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3523" w:rsidRDefault="006B50E6">
      <w:pPr>
        <w:framePr w:h="2813" w:wrap="notBeside" w:vAnchor="text" w:hAnchor="text" w:xAlign="center" w:y="1"/>
        <w:jc w:val="center"/>
        <w:rPr>
          <w:sz w:val="2"/>
          <w:szCs w:val="2"/>
        </w:rPr>
      </w:pPr>
      <w:r>
        <w:rPr>
          <w:noProof/>
          <w:sz w:val="2"/>
          <w:szCs w:val="2"/>
          <w:lang w:val="en-NZ" w:eastAsia="en-NZ" w:bidi="ar-SA"/>
        </w:rPr>
        <w:drawing>
          <wp:inline distT="0" distB="0" distL="0" distR="0">
            <wp:extent cx="1587661"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4638" cy="1598481"/>
                    </a:xfrm>
                    <a:prstGeom prst="rect">
                      <a:avLst/>
                    </a:prstGeom>
                    <a:noFill/>
                    <a:ln>
                      <a:noFill/>
                    </a:ln>
                  </pic:spPr>
                </pic:pic>
              </a:graphicData>
            </a:graphic>
          </wp:inline>
        </w:drawing>
      </w:r>
    </w:p>
    <w:p w:rsidR="00503523" w:rsidRDefault="00503523">
      <w:pPr>
        <w:rPr>
          <w:sz w:val="2"/>
          <w:szCs w:val="2"/>
        </w:rPr>
      </w:pPr>
    </w:p>
    <w:p w:rsidR="00503523" w:rsidRDefault="00EB75C3">
      <w:pPr>
        <w:pStyle w:val="MSGENFONTSTYLENAMETEMPLATEROLELEVELMSGENFONTSTYLENAMEBYROLEHEADING10"/>
        <w:keepNext/>
        <w:keepLines/>
        <w:shd w:val="clear" w:color="auto" w:fill="auto"/>
        <w:spacing w:before="1566"/>
        <w:ind w:right="20"/>
      </w:pPr>
      <w:bookmarkStart w:id="0" w:name="bookmark0"/>
      <w:r>
        <w:t>SICK AND BEREAVEMENT LEAVE</w:t>
      </w:r>
      <w:bookmarkEnd w:id="0"/>
    </w:p>
    <w:p w:rsidR="00503523" w:rsidRDefault="00503523">
      <w:pPr>
        <w:pStyle w:val="MSGENFONTSTYLENAMETEMPLATEROLELEVELMSGENFONTSTYLENAMEBYROLEHEADING20"/>
        <w:keepNext/>
        <w:keepLines/>
        <w:shd w:val="clear" w:color="auto" w:fill="auto"/>
        <w:spacing w:after="3681"/>
        <w:ind w:right="20"/>
      </w:pPr>
    </w:p>
    <w:p w:rsidR="00503523" w:rsidRDefault="00EB75C3">
      <w:pPr>
        <w:pStyle w:val="MSGENFONTSTYLENAMETEMPLATEROLENUMBERMSGENFONTSTYLENAMEBYROLETEXT30"/>
        <w:shd w:val="clear" w:color="auto" w:fill="auto"/>
        <w:spacing w:before="0"/>
      </w:pPr>
      <w:r>
        <w:t>COPYRIGHT</w:t>
      </w:r>
    </w:p>
    <w:p w:rsidR="00503523" w:rsidRDefault="00EB75C3">
      <w:pPr>
        <w:pStyle w:val="MSGENFONTSTYLENAMETEMPLATEROLENUMBERMSGENFONTSTYLENAMEBYROLETEXT40"/>
        <w:shd w:val="clear" w:color="auto" w:fill="auto"/>
      </w:pPr>
      <w:r>
        <w:t xml:space="preserve">© </w:t>
      </w:r>
      <w:proofErr w:type="spellStart"/>
      <w:r>
        <w:t>Aidmax</w:t>
      </w:r>
      <w:proofErr w:type="spellEnd"/>
      <w:r>
        <w:t xml:space="preserve"> Limited </w:t>
      </w:r>
      <w:r w:rsidR="009B5FC2">
        <w:t xml:space="preserve">May </w:t>
      </w:r>
      <w:r w:rsidR="00402DB1">
        <w:t>2016</w:t>
      </w:r>
    </w:p>
    <w:p w:rsidR="00503523" w:rsidRDefault="00EB75C3">
      <w:pPr>
        <w:pStyle w:val="MSGENFONTSTYLENAMETEMPLATEROLENUMBERMSGENFONTSTYLENAMEBYROLETEXT40"/>
        <w:shd w:val="clear" w:color="auto" w:fill="auto"/>
        <w:spacing w:after="200"/>
      </w:pPr>
      <w:r>
        <w:t>All rights reserved. This document is for the exclusive use of members of The Window Association of New Zealand Inc. The authors have asserted their rights.</w:t>
      </w:r>
    </w:p>
    <w:p w:rsidR="00503523" w:rsidRDefault="00EB75C3">
      <w:pPr>
        <w:pStyle w:val="MSGENFONTSTYLENAMETEMPLATEROLENUMBERMSGENFONTSTYLENAMEBYROLETEXT30"/>
        <w:shd w:val="clear" w:color="auto" w:fill="auto"/>
        <w:spacing w:before="0"/>
      </w:pPr>
      <w:r>
        <w:t>DISCLAIMER</w:t>
      </w:r>
    </w:p>
    <w:p w:rsidR="00503523" w:rsidRDefault="00EB75C3">
      <w:pPr>
        <w:pStyle w:val="MSGENFONTSTYLENAMETEMPLATEROLENUMBERMSGENFONTSTYLENAMEBYROLETEXT40"/>
        <w:shd w:val="clear" w:color="auto" w:fill="auto"/>
      </w:pPr>
      <w:r>
        <w:t>This publication is a general guide only. No person should act on any statement contained in this guide, without first getting professional advice. For specific advice applicable to your circumstances, contact 0800 WANZHELP (0800 9269 4300).</w:t>
      </w:r>
    </w:p>
    <w:p w:rsidR="00402DB1" w:rsidRDefault="00402DB1">
      <w:pPr>
        <w:pStyle w:val="MSGENFONTSTYLENAMETEMPLATEROLENUMBERMSGENFONTSTYLENAMEBYROLETEXT40"/>
        <w:shd w:val="clear" w:color="auto" w:fill="auto"/>
      </w:pPr>
    </w:p>
    <w:p w:rsidR="00402DB1" w:rsidRDefault="00402DB1">
      <w:pPr>
        <w:pStyle w:val="MSGENFONTSTYLENAMETEMPLATEROLENUMBERMSGENFONTSTYLENAMEBYROLETEXT40"/>
        <w:shd w:val="clear" w:color="auto" w:fill="auto"/>
      </w:pPr>
    </w:p>
    <w:p w:rsidR="00402DB1" w:rsidRDefault="00402DB1">
      <w:pPr>
        <w:pStyle w:val="MSGENFONTSTYLENAMETEMPLATEROLENUMBERMSGENFONTSTYLENAMEBYROLETEXT40"/>
        <w:shd w:val="clear" w:color="auto" w:fill="auto"/>
      </w:pPr>
    </w:p>
    <w:p w:rsidR="00402DB1" w:rsidRDefault="00402DB1">
      <w:pPr>
        <w:pStyle w:val="MSGENFONTSTYLENAMETEMPLATEROLENUMBERMSGENFONTSTYLENAMEBYROLETEXT40"/>
        <w:shd w:val="clear" w:color="auto" w:fill="auto"/>
      </w:pPr>
    </w:p>
    <w:p w:rsidR="00402DB1" w:rsidRDefault="00402DB1">
      <w:pPr>
        <w:pStyle w:val="MSGENFONTSTYLENAMETEMPLATEROLENUMBERMSGENFONTSTYLENAMEBYROLETEXT40"/>
        <w:shd w:val="clear" w:color="auto" w:fill="auto"/>
      </w:pPr>
    </w:p>
    <w:p w:rsidR="00402DB1" w:rsidRDefault="00402DB1">
      <w:pPr>
        <w:pStyle w:val="MSGENFONTSTYLENAMETEMPLATEROLENUMBERMSGENFONTSTYLENAMEBYROLETEXT40"/>
        <w:shd w:val="clear" w:color="auto" w:fill="auto"/>
      </w:pPr>
    </w:p>
    <w:p w:rsidR="00402DB1" w:rsidRPr="00FD3301" w:rsidRDefault="00402DB1" w:rsidP="00402DB1">
      <w:pPr>
        <w:jc w:val="center"/>
        <w:rPr>
          <w:rFonts w:ascii="Trebuchet MS" w:hAnsi="Trebuchet MS"/>
          <w:b/>
          <w:sz w:val="28"/>
          <w:szCs w:val="28"/>
        </w:rPr>
      </w:pPr>
      <w:r>
        <w:rPr>
          <w:rFonts w:ascii="Trebuchet MS" w:hAnsi="Trebuchet MS"/>
          <w:b/>
          <w:sz w:val="28"/>
          <w:szCs w:val="28"/>
        </w:rPr>
        <w:lastRenderedPageBreak/>
        <w:t xml:space="preserve">TABLE OF </w:t>
      </w:r>
      <w:r w:rsidRPr="00FD3301">
        <w:rPr>
          <w:rFonts w:ascii="Trebuchet MS" w:hAnsi="Trebuchet MS"/>
          <w:b/>
          <w:sz w:val="28"/>
          <w:szCs w:val="28"/>
        </w:rPr>
        <w:t>CONTENTS</w:t>
      </w:r>
    </w:p>
    <w:p w:rsidR="00402DB1" w:rsidRPr="00FD3301" w:rsidRDefault="00402DB1" w:rsidP="00402DB1">
      <w:pPr>
        <w:pStyle w:val="Title"/>
        <w:rPr>
          <w:rFonts w:ascii="Trebuchet MS" w:hAnsi="Trebuchet MS"/>
          <w:sz w:val="22"/>
          <w:szCs w:val="22"/>
        </w:rPr>
      </w:pPr>
    </w:p>
    <w:tbl>
      <w:tblPr>
        <w:tblW w:w="9253" w:type="dxa"/>
        <w:tblInd w:w="-5" w:type="dxa"/>
        <w:tblLayout w:type="fixed"/>
        <w:tblLook w:val="0000" w:firstRow="0" w:lastRow="0" w:firstColumn="0" w:lastColumn="0" w:noHBand="0" w:noVBand="0"/>
      </w:tblPr>
      <w:tblGrid>
        <w:gridCol w:w="8613"/>
        <w:gridCol w:w="640"/>
      </w:tblGrid>
      <w:tr w:rsidR="00402DB1" w:rsidRPr="00D416C5" w:rsidTr="00AE75C2">
        <w:tc>
          <w:tcPr>
            <w:tcW w:w="8613" w:type="dxa"/>
            <w:shd w:val="clear" w:color="auto" w:fill="auto"/>
          </w:tcPr>
          <w:p w:rsidR="00402DB1" w:rsidRPr="00957433" w:rsidRDefault="00402DB1" w:rsidP="00AE75C2">
            <w:pPr>
              <w:pStyle w:val="Title"/>
              <w:snapToGrid w:val="0"/>
              <w:spacing w:before="0"/>
              <w:jc w:val="left"/>
              <w:rPr>
                <w:sz w:val="20"/>
              </w:rPr>
            </w:pPr>
            <w:r w:rsidRPr="00957433">
              <w:rPr>
                <w:rFonts w:ascii="Trebuchet MS" w:hAnsi="Trebuchet MS"/>
                <w:sz w:val="20"/>
              </w:rPr>
              <w:t>SICK LEAVE</w:t>
            </w:r>
          </w:p>
        </w:tc>
        <w:tc>
          <w:tcPr>
            <w:tcW w:w="640" w:type="dxa"/>
            <w:shd w:val="clear" w:color="auto" w:fill="auto"/>
          </w:tcPr>
          <w:p w:rsidR="00402DB1" w:rsidRPr="00661535" w:rsidRDefault="00402DB1" w:rsidP="00AE75C2">
            <w:pPr>
              <w:pStyle w:val="Title"/>
              <w:snapToGrid w:val="0"/>
              <w:spacing w:before="0"/>
              <w:jc w:val="left"/>
              <w:rPr>
                <w:rFonts w:ascii="Trebuchet MS" w:hAnsi="Trebuchet MS"/>
                <w:b w:val="0"/>
                <w:sz w:val="20"/>
              </w:rPr>
            </w:pPr>
            <w:r w:rsidRPr="00661535">
              <w:rPr>
                <w:rFonts w:ascii="Trebuchet MS" w:hAnsi="Trebuchet MS"/>
                <w:b w:val="0"/>
                <w:sz w:val="20"/>
              </w:rPr>
              <w:t>3</w:t>
            </w:r>
          </w:p>
        </w:tc>
      </w:tr>
      <w:tr w:rsidR="00402DB1" w:rsidRPr="00D416C5" w:rsidTr="00AE75C2">
        <w:tc>
          <w:tcPr>
            <w:tcW w:w="8613"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COVERS</w:t>
            </w:r>
          </w:p>
        </w:tc>
        <w:tc>
          <w:tcPr>
            <w:tcW w:w="640"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3</w:t>
            </w:r>
          </w:p>
        </w:tc>
      </w:tr>
      <w:tr w:rsidR="00402DB1" w:rsidRPr="00D416C5" w:rsidTr="00AE75C2">
        <w:tc>
          <w:tcPr>
            <w:tcW w:w="8613" w:type="dxa"/>
            <w:shd w:val="clear" w:color="auto" w:fill="auto"/>
          </w:tcPr>
          <w:p w:rsidR="00402DB1" w:rsidRPr="00661535" w:rsidRDefault="00402DB1" w:rsidP="00AE75C2">
            <w:pPr>
              <w:pStyle w:val="Title"/>
              <w:snapToGrid w:val="0"/>
              <w:spacing w:before="0"/>
              <w:jc w:val="left"/>
              <w:rPr>
                <w:b w:val="0"/>
                <w:sz w:val="20"/>
              </w:rPr>
            </w:pPr>
            <w:r w:rsidRPr="00661535">
              <w:rPr>
                <w:rFonts w:ascii="Trebuchet MS" w:hAnsi="Trebuchet MS"/>
                <w:b w:val="0"/>
                <w:bCs/>
                <w:sz w:val="20"/>
              </w:rPr>
              <w:t>RECORDS</w:t>
            </w:r>
          </w:p>
        </w:tc>
        <w:tc>
          <w:tcPr>
            <w:tcW w:w="640"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3</w:t>
            </w:r>
          </w:p>
        </w:tc>
      </w:tr>
      <w:tr w:rsidR="00402DB1" w:rsidRPr="00D416C5" w:rsidTr="00AE75C2">
        <w:tc>
          <w:tcPr>
            <w:tcW w:w="8613"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QUALIFICATIONS</w:t>
            </w:r>
          </w:p>
        </w:tc>
        <w:tc>
          <w:tcPr>
            <w:tcW w:w="640"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3</w:t>
            </w:r>
          </w:p>
        </w:tc>
      </w:tr>
      <w:tr w:rsidR="00402DB1" w:rsidRPr="00D416C5" w:rsidTr="00AE75C2">
        <w:tc>
          <w:tcPr>
            <w:tcW w:w="8613"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CAN BE GIVEN IN ADVANCE</w:t>
            </w:r>
          </w:p>
        </w:tc>
        <w:tc>
          <w:tcPr>
            <w:tcW w:w="640"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3</w:t>
            </w:r>
          </w:p>
        </w:tc>
      </w:tr>
      <w:tr w:rsidR="00402DB1" w:rsidRPr="00D416C5" w:rsidTr="00AE75C2">
        <w:tc>
          <w:tcPr>
            <w:tcW w:w="8613"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DURING ANNUAL HOLIDAYS</w:t>
            </w:r>
          </w:p>
        </w:tc>
        <w:tc>
          <w:tcPr>
            <w:tcW w:w="640"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3</w:t>
            </w:r>
          </w:p>
        </w:tc>
      </w:tr>
      <w:tr w:rsidR="00402DB1" w:rsidRPr="00D416C5" w:rsidTr="00AE75C2">
        <w:tc>
          <w:tcPr>
            <w:tcW w:w="8613"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ANNUAL HOLIDAYS AS SICK LEAVE</w:t>
            </w:r>
          </w:p>
        </w:tc>
        <w:tc>
          <w:tcPr>
            <w:tcW w:w="640"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3</w:t>
            </w:r>
          </w:p>
        </w:tc>
      </w:tr>
      <w:tr w:rsidR="00402DB1" w:rsidRPr="00D416C5" w:rsidTr="00AE75C2">
        <w:tc>
          <w:tcPr>
            <w:tcW w:w="8613"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SICK ON PUBLIC HOLIDAY</w:t>
            </w:r>
          </w:p>
        </w:tc>
        <w:tc>
          <w:tcPr>
            <w:tcW w:w="640"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3</w:t>
            </w:r>
          </w:p>
        </w:tc>
      </w:tr>
      <w:tr w:rsidR="00402DB1" w:rsidRPr="00D416C5" w:rsidTr="00AE75C2">
        <w:tc>
          <w:tcPr>
            <w:tcW w:w="8613"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NO SICK LEAVE WHILE ON ACC</w:t>
            </w:r>
          </w:p>
        </w:tc>
        <w:tc>
          <w:tcPr>
            <w:tcW w:w="640"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3</w:t>
            </w:r>
          </w:p>
        </w:tc>
      </w:tr>
      <w:tr w:rsidR="00402DB1" w:rsidRPr="00D416C5" w:rsidTr="00AE75C2">
        <w:tc>
          <w:tcPr>
            <w:tcW w:w="8613"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MEDICAL CERTIFICATES</w:t>
            </w:r>
          </w:p>
        </w:tc>
        <w:tc>
          <w:tcPr>
            <w:tcW w:w="640"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4</w:t>
            </w:r>
          </w:p>
        </w:tc>
      </w:tr>
      <w:tr w:rsidR="00402DB1" w:rsidRPr="00D416C5" w:rsidTr="00AE75C2">
        <w:tc>
          <w:tcPr>
            <w:tcW w:w="8613" w:type="dxa"/>
            <w:shd w:val="clear" w:color="auto" w:fill="auto"/>
          </w:tcPr>
          <w:p w:rsidR="00402DB1" w:rsidRPr="00661535" w:rsidRDefault="00402DB1" w:rsidP="00AE75C2">
            <w:pPr>
              <w:pStyle w:val="Title"/>
              <w:snapToGrid w:val="0"/>
              <w:spacing w:before="0"/>
              <w:jc w:val="left"/>
              <w:rPr>
                <w:b w:val="0"/>
                <w:sz w:val="20"/>
              </w:rPr>
            </w:pPr>
            <w:r w:rsidRPr="00661535">
              <w:rPr>
                <w:rFonts w:ascii="Trebuchet MS" w:hAnsi="Trebuchet MS"/>
                <w:b w:val="0"/>
                <w:bCs/>
                <w:sz w:val="20"/>
              </w:rPr>
              <w:t>SICK LEAVE ACCUMULATES</w:t>
            </w:r>
          </w:p>
        </w:tc>
        <w:tc>
          <w:tcPr>
            <w:tcW w:w="640" w:type="dxa"/>
            <w:shd w:val="clear" w:color="auto" w:fill="auto"/>
          </w:tcPr>
          <w:p w:rsidR="00402DB1" w:rsidRPr="00661535" w:rsidRDefault="00402DB1" w:rsidP="00AE75C2">
            <w:pPr>
              <w:pStyle w:val="Title"/>
              <w:snapToGrid w:val="0"/>
              <w:spacing w:before="0"/>
              <w:jc w:val="left"/>
              <w:rPr>
                <w:b w:val="0"/>
                <w:sz w:val="20"/>
              </w:rPr>
            </w:pPr>
            <w:r w:rsidRPr="00661535">
              <w:rPr>
                <w:rFonts w:ascii="Trebuchet MS" w:hAnsi="Trebuchet MS"/>
                <w:b w:val="0"/>
                <w:bCs/>
                <w:sz w:val="20"/>
              </w:rPr>
              <w:t>4</w:t>
            </w:r>
          </w:p>
        </w:tc>
      </w:tr>
      <w:tr w:rsidR="00402DB1" w:rsidRPr="00D416C5" w:rsidTr="00AE75C2">
        <w:tc>
          <w:tcPr>
            <w:tcW w:w="8613"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SICK PAY</w:t>
            </w:r>
          </w:p>
        </w:tc>
        <w:tc>
          <w:tcPr>
            <w:tcW w:w="640"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4</w:t>
            </w:r>
          </w:p>
        </w:tc>
      </w:tr>
      <w:tr w:rsidR="00402DB1" w:rsidRPr="00D416C5" w:rsidTr="00AE75C2">
        <w:tc>
          <w:tcPr>
            <w:tcW w:w="8613"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Pr>
                <w:rFonts w:ascii="Trebuchet MS" w:hAnsi="Trebuchet MS"/>
                <w:b w:val="0"/>
                <w:bCs/>
                <w:sz w:val="20"/>
              </w:rPr>
              <w:t>UNPAID LEAVE</w:t>
            </w:r>
          </w:p>
        </w:tc>
        <w:tc>
          <w:tcPr>
            <w:tcW w:w="640"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Pr>
                <w:rFonts w:ascii="Trebuchet MS" w:hAnsi="Trebuchet MS"/>
                <w:b w:val="0"/>
                <w:bCs/>
                <w:sz w:val="20"/>
              </w:rPr>
              <w:t>5</w:t>
            </w:r>
          </w:p>
        </w:tc>
      </w:tr>
      <w:tr w:rsidR="00402DB1" w:rsidRPr="00D416C5" w:rsidTr="00AE75C2">
        <w:tc>
          <w:tcPr>
            <w:tcW w:w="8613"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Pr>
                <w:rFonts w:ascii="Trebuchet MS" w:hAnsi="Trebuchet MS"/>
                <w:b w:val="0"/>
                <w:bCs/>
                <w:sz w:val="20"/>
              </w:rPr>
              <w:t>VARIATIONS</w:t>
            </w:r>
          </w:p>
          <w:p w:rsidR="00402DB1" w:rsidRPr="00661535" w:rsidRDefault="00402DB1" w:rsidP="00AE75C2">
            <w:pPr>
              <w:pStyle w:val="BodyText"/>
              <w:rPr>
                <w:sz w:val="20"/>
                <w:lang w:val="en-NZ"/>
              </w:rPr>
            </w:pPr>
          </w:p>
          <w:p w:rsidR="00402DB1" w:rsidRPr="00661535" w:rsidRDefault="00402DB1" w:rsidP="00AE75C2">
            <w:pPr>
              <w:pStyle w:val="BodyText"/>
              <w:rPr>
                <w:sz w:val="20"/>
                <w:lang w:val="en-NZ"/>
              </w:rPr>
            </w:pPr>
          </w:p>
        </w:tc>
        <w:tc>
          <w:tcPr>
            <w:tcW w:w="640"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5</w:t>
            </w:r>
          </w:p>
        </w:tc>
      </w:tr>
      <w:tr w:rsidR="00402DB1" w:rsidRPr="00D416C5" w:rsidTr="00AE75C2">
        <w:tc>
          <w:tcPr>
            <w:tcW w:w="8613" w:type="dxa"/>
            <w:shd w:val="clear" w:color="auto" w:fill="auto"/>
          </w:tcPr>
          <w:p w:rsidR="00402DB1" w:rsidRPr="00661535" w:rsidRDefault="00402DB1" w:rsidP="00AE75C2">
            <w:pPr>
              <w:pStyle w:val="Title"/>
              <w:snapToGrid w:val="0"/>
              <w:spacing w:before="0"/>
              <w:jc w:val="left"/>
              <w:rPr>
                <w:rFonts w:ascii="Trebuchet MS" w:hAnsi="Trebuchet MS"/>
                <w:sz w:val="20"/>
              </w:rPr>
            </w:pPr>
            <w:r w:rsidRPr="00661535">
              <w:rPr>
                <w:rFonts w:ascii="Trebuchet MS" w:hAnsi="Trebuchet MS"/>
                <w:sz w:val="20"/>
              </w:rPr>
              <w:t>BEREAVEMENT LEAVE</w:t>
            </w:r>
          </w:p>
        </w:tc>
        <w:tc>
          <w:tcPr>
            <w:tcW w:w="640" w:type="dxa"/>
            <w:shd w:val="clear" w:color="auto" w:fill="auto"/>
          </w:tcPr>
          <w:p w:rsidR="00402DB1" w:rsidRPr="00661535" w:rsidRDefault="00402DB1" w:rsidP="00AE75C2">
            <w:pPr>
              <w:pStyle w:val="Title"/>
              <w:snapToGrid w:val="0"/>
              <w:spacing w:before="0"/>
              <w:jc w:val="left"/>
              <w:rPr>
                <w:rFonts w:ascii="Trebuchet MS" w:hAnsi="Trebuchet MS"/>
                <w:b w:val="0"/>
                <w:sz w:val="20"/>
              </w:rPr>
            </w:pPr>
            <w:r w:rsidRPr="00661535">
              <w:rPr>
                <w:rFonts w:ascii="Trebuchet MS" w:hAnsi="Trebuchet MS"/>
                <w:b w:val="0"/>
                <w:sz w:val="20"/>
              </w:rPr>
              <w:t>6</w:t>
            </w:r>
          </w:p>
        </w:tc>
      </w:tr>
      <w:tr w:rsidR="00402DB1" w:rsidRPr="00D416C5" w:rsidTr="00AE75C2">
        <w:tc>
          <w:tcPr>
            <w:tcW w:w="8613"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COVERS THE DEATH OF</w:t>
            </w:r>
          </w:p>
        </w:tc>
        <w:tc>
          <w:tcPr>
            <w:tcW w:w="640"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6</w:t>
            </w:r>
          </w:p>
        </w:tc>
      </w:tr>
      <w:tr w:rsidR="00402DB1" w:rsidRPr="00D416C5" w:rsidTr="00AE75C2">
        <w:tc>
          <w:tcPr>
            <w:tcW w:w="8613"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RELEVANT FACTORS</w:t>
            </w:r>
            <w:r>
              <w:rPr>
                <w:rFonts w:ascii="Trebuchet MS" w:hAnsi="Trebuchet MS"/>
                <w:b w:val="0"/>
                <w:bCs/>
                <w:sz w:val="20"/>
              </w:rPr>
              <w:t xml:space="preserve"> – OTHER PERSONS</w:t>
            </w:r>
          </w:p>
        </w:tc>
        <w:tc>
          <w:tcPr>
            <w:tcW w:w="640"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6</w:t>
            </w:r>
          </w:p>
        </w:tc>
      </w:tr>
      <w:tr w:rsidR="00402DB1" w:rsidRPr="00D416C5" w:rsidTr="00AE75C2">
        <w:tc>
          <w:tcPr>
            <w:tcW w:w="8613"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RECORDS</w:t>
            </w:r>
          </w:p>
        </w:tc>
        <w:tc>
          <w:tcPr>
            <w:tcW w:w="640"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6</w:t>
            </w:r>
          </w:p>
        </w:tc>
      </w:tr>
      <w:tr w:rsidR="00402DB1" w:rsidRPr="00D416C5" w:rsidTr="00AE75C2">
        <w:tc>
          <w:tcPr>
            <w:tcW w:w="8613"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QUALIFICATIONS</w:t>
            </w:r>
          </w:p>
        </w:tc>
        <w:tc>
          <w:tcPr>
            <w:tcW w:w="640"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6</w:t>
            </w:r>
          </w:p>
        </w:tc>
      </w:tr>
      <w:tr w:rsidR="00402DB1" w:rsidRPr="00D416C5" w:rsidTr="00AE75C2">
        <w:tc>
          <w:tcPr>
            <w:tcW w:w="8613"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DURING ANNUAL HOLIDAYS</w:t>
            </w:r>
          </w:p>
        </w:tc>
        <w:tc>
          <w:tcPr>
            <w:tcW w:w="640"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7</w:t>
            </w:r>
          </w:p>
        </w:tc>
      </w:tr>
      <w:tr w:rsidR="00402DB1" w:rsidRPr="00D416C5" w:rsidTr="00AE75C2">
        <w:tc>
          <w:tcPr>
            <w:tcW w:w="8613"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ANNUAL HOLIDAYS AS BEREAVEMENT LEAVE</w:t>
            </w:r>
          </w:p>
        </w:tc>
        <w:tc>
          <w:tcPr>
            <w:tcW w:w="640"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7</w:t>
            </w:r>
          </w:p>
        </w:tc>
      </w:tr>
      <w:tr w:rsidR="00402DB1" w:rsidRPr="00D416C5" w:rsidTr="00AE75C2">
        <w:tc>
          <w:tcPr>
            <w:tcW w:w="8613"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NO BEREAVEMENT LEAVE WHILE ON ACC</w:t>
            </w:r>
          </w:p>
        </w:tc>
        <w:tc>
          <w:tcPr>
            <w:tcW w:w="640"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7</w:t>
            </w:r>
          </w:p>
        </w:tc>
      </w:tr>
      <w:tr w:rsidR="00402DB1" w:rsidRPr="00D416C5" w:rsidTr="00AE75C2">
        <w:tc>
          <w:tcPr>
            <w:tcW w:w="8613"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 xml:space="preserve">NOTICE OF BEREAVEMENT </w:t>
            </w:r>
          </w:p>
        </w:tc>
        <w:tc>
          <w:tcPr>
            <w:tcW w:w="640"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7</w:t>
            </w:r>
          </w:p>
        </w:tc>
      </w:tr>
      <w:tr w:rsidR="00402DB1" w:rsidRPr="00D416C5" w:rsidTr="00AE75C2">
        <w:tc>
          <w:tcPr>
            <w:tcW w:w="8613"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BEREAVEMENT PAY</w:t>
            </w:r>
          </w:p>
        </w:tc>
        <w:tc>
          <w:tcPr>
            <w:tcW w:w="640" w:type="dxa"/>
            <w:shd w:val="clear" w:color="auto" w:fill="auto"/>
          </w:tcPr>
          <w:p w:rsidR="00402DB1" w:rsidRPr="00661535" w:rsidRDefault="00402DB1" w:rsidP="00AE75C2">
            <w:pPr>
              <w:pStyle w:val="Title"/>
              <w:snapToGrid w:val="0"/>
              <w:spacing w:before="0"/>
              <w:jc w:val="left"/>
              <w:rPr>
                <w:rFonts w:ascii="Trebuchet MS" w:hAnsi="Trebuchet MS"/>
                <w:b w:val="0"/>
                <w:bCs/>
                <w:sz w:val="20"/>
              </w:rPr>
            </w:pPr>
            <w:r w:rsidRPr="00661535">
              <w:rPr>
                <w:rFonts w:ascii="Trebuchet MS" w:hAnsi="Trebuchet MS"/>
                <w:b w:val="0"/>
                <w:bCs/>
                <w:sz w:val="20"/>
              </w:rPr>
              <w:t>7</w:t>
            </w:r>
          </w:p>
        </w:tc>
      </w:tr>
    </w:tbl>
    <w:p w:rsidR="00402DB1" w:rsidRPr="00D416C5" w:rsidRDefault="00402DB1" w:rsidP="00402DB1">
      <w:pPr>
        <w:pStyle w:val="Heading1"/>
        <w:rPr>
          <w:rStyle w:val="Heading1Char"/>
          <w:rFonts w:ascii="Trebuchet MS" w:hAnsi="Trebuchet MS"/>
          <w:sz w:val="20"/>
        </w:rPr>
      </w:pPr>
    </w:p>
    <w:p w:rsidR="00402DB1" w:rsidRDefault="00402DB1">
      <w:pPr>
        <w:pStyle w:val="MSGENFONTSTYLENAMETEMPLATEROLENUMBERMSGENFONTSTYLENAMEBYROLETEXT40"/>
        <w:shd w:val="clear" w:color="auto" w:fill="auto"/>
      </w:pPr>
    </w:p>
    <w:p w:rsidR="00402DB1" w:rsidRDefault="00402DB1">
      <w:pPr>
        <w:pStyle w:val="MSGENFONTSTYLENAMETEMPLATEROLENUMBERMSGENFONTSTYLENAMEBYROLETEXT40"/>
        <w:shd w:val="clear" w:color="auto" w:fill="auto"/>
      </w:pPr>
    </w:p>
    <w:p w:rsidR="00402DB1" w:rsidRDefault="00402DB1">
      <w:pPr>
        <w:pStyle w:val="MSGENFONTSTYLENAMETEMPLATEROLENUMBERMSGENFONTSTYLENAMEBYROLETEXT40"/>
        <w:shd w:val="clear" w:color="auto" w:fill="auto"/>
      </w:pPr>
    </w:p>
    <w:p w:rsidR="00402DB1" w:rsidRDefault="00402DB1">
      <w:pPr>
        <w:pStyle w:val="MSGENFONTSTYLENAMETEMPLATEROLENUMBERMSGENFONTSTYLENAMEBYROLETEXT40"/>
        <w:shd w:val="clear" w:color="auto" w:fill="auto"/>
      </w:pPr>
    </w:p>
    <w:p w:rsidR="00402DB1" w:rsidRDefault="00402DB1">
      <w:pPr>
        <w:pStyle w:val="MSGENFONTSTYLENAMETEMPLATEROLENUMBERMSGENFONTSTYLENAMEBYROLETEXT40"/>
        <w:shd w:val="clear" w:color="auto" w:fill="auto"/>
      </w:pPr>
    </w:p>
    <w:p w:rsidR="00402DB1" w:rsidRDefault="00402DB1">
      <w:pPr>
        <w:pStyle w:val="MSGENFONTSTYLENAMETEMPLATEROLENUMBERMSGENFONTSTYLENAMEBYROLETEXT40"/>
        <w:shd w:val="clear" w:color="auto" w:fill="auto"/>
      </w:pPr>
    </w:p>
    <w:p w:rsidR="00402DB1" w:rsidRDefault="00402DB1">
      <w:pPr>
        <w:pStyle w:val="MSGENFONTSTYLENAMETEMPLATEROLENUMBERMSGENFONTSTYLENAMEBYROLETEXT40"/>
        <w:shd w:val="clear" w:color="auto" w:fill="auto"/>
      </w:pPr>
    </w:p>
    <w:p w:rsidR="00402DB1" w:rsidRDefault="00402DB1">
      <w:pPr>
        <w:pStyle w:val="MSGENFONTSTYLENAMETEMPLATEROLENUMBERMSGENFONTSTYLENAMEBYROLETEXT40"/>
        <w:shd w:val="clear" w:color="auto" w:fill="auto"/>
      </w:pPr>
    </w:p>
    <w:p w:rsidR="00402DB1" w:rsidRDefault="00402DB1">
      <w:pPr>
        <w:pStyle w:val="MSGENFONTSTYLENAMETEMPLATEROLENUMBERMSGENFONTSTYLENAMEBYROLETEXT40"/>
        <w:shd w:val="clear" w:color="auto" w:fill="auto"/>
      </w:pPr>
    </w:p>
    <w:p w:rsidR="00402DB1" w:rsidRDefault="00402DB1">
      <w:pPr>
        <w:pStyle w:val="MSGENFONTSTYLENAMETEMPLATEROLENUMBERMSGENFONTSTYLENAMEBYROLETEXT40"/>
        <w:shd w:val="clear" w:color="auto" w:fill="auto"/>
      </w:pPr>
    </w:p>
    <w:p w:rsidR="00402DB1" w:rsidRDefault="00402DB1">
      <w:pPr>
        <w:pStyle w:val="MSGENFONTSTYLENAMETEMPLATEROLENUMBERMSGENFONTSTYLENAMEBYROLETEXT40"/>
        <w:shd w:val="clear" w:color="auto" w:fill="auto"/>
      </w:pPr>
    </w:p>
    <w:p w:rsidR="00402DB1" w:rsidRDefault="00402DB1">
      <w:pPr>
        <w:pStyle w:val="MSGENFONTSTYLENAMETEMPLATEROLENUMBERMSGENFONTSTYLENAMEBYROLETEXT40"/>
        <w:shd w:val="clear" w:color="auto" w:fill="auto"/>
      </w:pPr>
    </w:p>
    <w:p w:rsidR="00402DB1" w:rsidRDefault="00402DB1">
      <w:pPr>
        <w:pStyle w:val="MSGENFONTSTYLENAMETEMPLATEROLENUMBERMSGENFONTSTYLENAMEBYROLETEXT40"/>
        <w:shd w:val="clear" w:color="auto" w:fill="auto"/>
      </w:pPr>
    </w:p>
    <w:p w:rsidR="00402DB1" w:rsidRDefault="00402DB1">
      <w:pPr>
        <w:pStyle w:val="MSGENFONTSTYLENAMETEMPLATEROLENUMBERMSGENFONTSTYLENAMEBYROLETEXT40"/>
        <w:shd w:val="clear" w:color="auto" w:fill="auto"/>
      </w:pPr>
    </w:p>
    <w:p w:rsidR="00402DB1" w:rsidRDefault="00402DB1">
      <w:pPr>
        <w:pStyle w:val="MSGENFONTSTYLENAMETEMPLATEROLENUMBERMSGENFONTSTYLENAMEBYROLETEXT40"/>
        <w:shd w:val="clear" w:color="auto" w:fill="auto"/>
      </w:pPr>
    </w:p>
    <w:p w:rsidR="00402DB1" w:rsidRDefault="00402DB1">
      <w:pPr>
        <w:pStyle w:val="MSGENFONTSTYLENAMETEMPLATEROLENUMBERMSGENFONTSTYLENAMEBYROLETEXT40"/>
        <w:shd w:val="clear" w:color="auto" w:fill="auto"/>
      </w:pPr>
    </w:p>
    <w:p w:rsidR="00402DB1" w:rsidRDefault="00402DB1">
      <w:pPr>
        <w:pStyle w:val="MSGENFONTSTYLENAMETEMPLATEROLENUMBERMSGENFONTSTYLENAMEBYROLETEXT40"/>
        <w:shd w:val="clear" w:color="auto" w:fill="auto"/>
      </w:pPr>
    </w:p>
    <w:p w:rsidR="00402DB1" w:rsidRDefault="00402DB1">
      <w:pPr>
        <w:pStyle w:val="MSGENFONTSTYLENAMETEMPLATEROLENUMBERMSGENFONTSTYLENAMEBYROLETEXT40"/>
        <w:shd w:val="clear" w:color="auto" w:fill="auto"/>
        <w:sectPr w:rsidR="00402DB1">
          <w:footerReference w:type="default" r:id="rId8"/>
          <w:pgSz w:w="11900" w:h="16840"/>
          <w:pgMar w:top="2405" w:right="1407" w:bottom="2405" w:left="1412" w:header="0" w:footer="3" w:gutter="0"/>
          <w:cols w:space="720"/>
          <w:noEndnote/>
          <w:docGrid w:linePitch="360"/>
        </w:sectPr>
      </w:pPr>
    </w:p>
    <w:p w:rsidR="00503523" w:rsidRDefault="00503523">
      <w:pPr>
        <w:spacing w:line="169" w:lineRule="exact"/>
        <w:rPr>
          <w:sz w:val="14"/>
          <w:szCs w:val="14"/>
        </w:rPr>
      </w:pPr>
    </w:p>
    <w:p w:rsidR="00402DB1" w:rsidRDefault="00402DB1">
      <w:pPr>
        <w:pStyle w:val="MSGENFONTSTYLENAMETEMPLATEROLENUMBERMSGENFONTSTYLENAMEBYROLETEXT50"/>
        <w:shd w:val="clear" w:color="auto" w:fill="auto"/>
        <w:spacing w:after="845"/>
      </w:pPr>
      <w:bookmarkStart w:id="1" w:name="_GoBack"/>
      <w:bookmarkEnd w:id="1"/>
    </w:p>
    <w:p w:rsidR="00402DB1" w:rsidRPr="00402DB1" w:rsidRDefault="00402DB1" w:rsidP="00402DB1">
      <w:pPr>
        <w:keepNext/>
        <w:widowControl/>
        <w:suppressAutoHyphens/>
        <w:spacing w:before="240" w:after="60"/>
        <w:jc w:val="both"/>
        <w:outlineLvl w:val="0"/>
        <w:rPr>
          <w:rFonts w:ascii="Trebuchet MS" w:hAnsi="Trebuchet MS"/>
          <w:b/>
          <w:color w:val="auto"/>
          <w:kern w:val="1"/>
          <w:sz w:val="28"/>
          <w:szCs w:val="20"/>
          <w:lang w:val="en-NZ" w:eastAsia="ar-SA" w:bidi="ar-SA"/>
        </w:rPr>
      </w:pPr>
      <w:r w:rsidRPr="00402DB1">
        <w:rPr>
          <w:rFonts w:ascii="Trebuchet MS" w:hAnsi="Trebuchet MS"/>
          <w:b/>
          <w:color w:val="auto"/>
          <w:kern w:val="1"/>
          <w:sz w:val="28"/>
          <w:szCs w:val="20"/>
          <w:lang w:val="en-NZ" w:eastAsia="ar-SA" w:bidi="ar-SA"/>
        </w:rPr>
        <w:lastRenderedPageBreak/>
        <w:t>SICK LEAVE</w:t>
      </w:r>
    </w:p>
    <w:p w:rsidR="00402DB1" w:rsidRPr="00402DB1" w:rsidRDefault="00402DB1" w:rsidP="00402DB1">
      <w:pPr>
        <w:keepNext/>
        <w:widowControl/>
        <w:suppressAutoHyphens/>
        <w:jc w:val="both"/>
        <w:outlineLvl w:val="1"/>
        <w:rPr>
          <w:rFonts w:ascii="Trebuchet MS" w:hAnsi="Trebuchet MS"/>
          <w:b/>
          <w:caps/>
          <w:color w:val="auto"/>
          <w:sz w:val="20"/>
          <w:szCs w:val="20"/>
          <w:lang w:val="en-NZ" w:eastAsia="ar-SA" w:bidi="ar-SA"/>
        </w:rPr>
      </w:pPr>
    </w:p>
    <w:p w:rsidR="00402DB1" w:rsidRPr="00402DB1" w:rsidRDefault="00402DB1" w:rsidP="00402DB1">
      <w:pPr>
        <w:keepNext/>
        <w:widowControl/>
        <w:pBdr>
          <w:top w:val="single" w:sz="4" w:space="1" w:color="auto"/>
        </w:pBdr>
        <w:suppressAutoHyphens/>
        <w:jc w:val="both"/>
        <w:outlineLvl w:val="1"/>
        <w:rPr>
          <w:rFonts w:ascii="Trebuchet MS" w:hAnsi="Trebuchet MS"/>
          <w:b/>
          <w:caps/>
          <w:color w:val="auto"/>
          <w:sz w:val="20"/>
          <w:szCs w:val="20"/>
          <w:lang w:val="en-NZ" w:eastAsia="ar-SA" w:bidi="ar-SA"/>
        </w:rPr>
      </w:pPr>
    </w:p>
    <w:p w:rsidR="00402DB1" w:rsidRPr="00402DB1" w:rsidRDefault="00402DB1" w:rsidP="00402DB1">
      <w:pPr>
        <w:keepNext/>
        <w:widowControl/>
        <w:suppressAutoHyphens/>
        <w:jc w:val="both"/>
        <w:outlineLvl w:val="1"/>
        <w:rPr>
          <w:rFonts w:ascii="Trebuchet MS" w:hAnsi="Trebuchet MS"/>
          <w:b/>
          <w:caps/>
          <w:color w:val="auto"/>
          <w:sz w:val="20"/>
          <w:szCs w:val="20"/>
          <w:lang w:val="en-NZ" w:eastAsia="ar-SA" w:bidi="ar-SA"/>
        </w:rPr>
      </w:pPr>
    </w:p>
    <w:p w:rsidR="00402DB1" w:rsidRPr="00402DB1" w:rsidRDefault="00402DB1" w:rsidP="00402DB1">
      <w:pPr>
        <w:keepNext/>
        <w:widowControl/>
        <w:suppressAutoHyphens/>
        <w:jc w:val="both"/>
        <w:outlineLvl w:val="1"/>
        <w:rPr>
          <w:rFonts w:ascii="Trebuchet MS" w:hAnsi="Trebuchet MS"/>
          <w:b/>
          <w:caps/>
          <w:color w:val="auto"/>
          <w:sz w:val="20"/>
          <w:szCs w:val="20"/>
          <w:lang w:val="en-NZ" w:eastAsia="ar-SA" w:bidi="ar-SA"/>
        </w:rPr>
      </w:pPr>
      <w:r w:rsidRPr="00402DB1">
        <w:rPr>
          <w:rFonts w:ascii="Trebuchet MS" w:hAnsi="Trebuchet MS"/>
          <w:b/>
          <w:caps/>
          <w:color w:val="auto"/>
          <w:sz w:val="20"/>
          <w:szCs w:val="20"/>
          <w:lang w:val="en-NZ" w:eastAsia="ar-SA" w:bidi="ar-SA"/>
        </w:rPr>
        <w:t>covers</w:t>
      </w:r>
    </w:p>
    <w:p w:rsidR="00402DB1" w:rsidRPr="00402DB1" w:rsidRDefault="00402DB1" w:rsidP="00402DB1">
      <w:pPr>
        <w:widowControl/>
        <w:suppressAutoHyphens/>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All employees get 5 days paid sick leave to cover absences caused by sickness or injury of the employee or their spouse; or of a person who depends on the employee for care.</w:t>
      </w:r>
    </w:p>
    <w:p w:rsidR="00402DB1" w:rsidRPr="00402DB1" w:rsidRDefault="00402DB1" w:rsidP="00402DB1">
      <w:pPr>
        <w:widowControl/>
        <w:suppressAutoHyphens/>
        <w:ind w:left="357"/>
        <w:jc w:val="both"/>
        <w:rPr>
          <w:rFonts w:ascii="Trebuchet MS" w:hAnsi="Trebuchet MS"/>
          <w:color w:val="auto"/>
          <w:sz w:val="20"/>
          <w:szCs w:val="20"/>
          <w:lang w:val="en-NZ" w:eastAsia="ar-SA" w:bidi="ar-SA"/>
        </w:rPr>
      </w:pPr>
    </w:p>
    <w:p w:rsidR="00402DB1" w:rsidRPr="00402DB1" w:rsidRDefault="00402DB1" w:rsidP="00402DB1">
      <w:pPr>
        <w:widowControl/>
        <w:suppressAutoHyphens/>
        <w:jc w:val="both"/>
        <w:rPr>
          <w:rFonts w:ascii="Trebuchet MS" w:hAnsi="Trebuchet MS"/>
          <w:b/>
          <w:color w:val="auto"/>
          <w:sz w:val="20"/>
          <w:szCs w:val="20"/>
          <w:lang w:val="en-NZ" w:eastAsia="ar-SA" w:bidi="ar-SA"/>
        </w:rPr>
      </w:pPr>
      <w:r w:rsidRPr="00402DB1">
        <w:rPr>
          <w:rFonts w:ascii="Trebuchet MS" w:hAnsi="Trebuchet MS"/>
          <w:b/>
          <w:color w:val="auto"/>
          <w:sz w:val="20"/>
          <w:szCs w:val="20"/>
          <w:lang w:val="en-NZ" w:eastAsia="ar-SA" w:bidi="ar-SA"/>
        </w:rPr>
        <w:t>RECORDS</w:t>
      </w:r>
    </w:p>
    <w:p w:rsidR="00402DB1" w:rsidRPr="00402DB1" w:rsidRDefault="00402DB1" w:rsidP="00402DB1">
      <w:pPr>
        <w:widowControl/>
        <w:suppressAutoHyphens/>
        <w:jc w:val="both"/>
        <w:rPr>
          <w:rFonts w:ascii="Trebuchet MS" w:hAnsi="Trebuchet MS"/>
          <w:color w:val="auto"/>
          <w:sz w:val="20"/>
          <w:szCs w:val="20"/>
          <w:highlight w:val="yellow"/>
          <w:lang w:val="en-NZ" w:eastAsia="ar-SA" w:bidi="ar-SA"/>
        </w:rPr>
      </w:pPr>
      <w:r w:rsidRPr="00402DB1">
        <w:rPr>
          <w:rFonts w:ascii="Trebuchet MS" w:hAnsi="Trebuchet MS"/>
          <w:color w:val="auto"/>
          <w:sz w:val="20"/>
          <w:szCs w:val="20"/>
          <w:lang w:val="en-NZ" w:eastAsia="ar-SA" w:bidi="ar-SA"/>
        </w:rPr>
        <w:t>The Employment Standards Amendment Act 2016 requires detailed sick leave records to be kept for every employee, for at least 6 years.  Because sick leave is paid at the higher of relevant daily pay or average daily pay, you should record enough information to calculate the correct pay.</w:t>
      </w:r>
    </w:p>
    <w:p w:rsidR="00402DB1" w:rsidRPr="00402DB1" w:rsidRDefault="00402DB1" w:rsidP="00402DB1">
      <w:pPr>
        <w:keepNext/>
        <w:suppressAutoHyphens/>
        <w:autoSpaceDE w:val="0"/>
        <w:spacing w:before="240"/>
        <w:jc w:val="both"/>
        <w:outlineLvl w:val="2"/>
        <w:rPr>
          <w:rFonts w:ascii="Trebuchet MS" w:hAnsi="Trebuchet MS"/>
          <w:b/>
          <w:caps/>
          <w:color w:val="auto"/>
          <w:sz w:val="20"/>
          <w:szCs w:val="20"/>
          <w:lang w:val="en-NZ" w:eastAsia="ar-SA" w:bidi="ar-SA"/>
        </w:rPr>
      </w:pPr>
      <w:r w:rsidRPr="00402DB1">
        <w:rPr>
          <w:rFonts w:ascii="Trebuchet MS" w:hAnsi="Trebuchet MS"/>
          <w:b/>
          <w:caps/>
          <w:color w:val="auto"/>
          <w:sz w:val="20"/>
          <w:szCs w:val="20"/>
          <w:lang w:val="en-NZ" w:eastAsia="ar-SA" w:bidi="ar-SA"/>
        </w:rPr>
        <w:t>Qualifications</w:t>
      </w:r>
    </w:p>
    <w:p w:rsidR="00402DB1" w:rsidRPr="00402DB1" w:rsidRDefault="00402DB1" w:rsidP="00402DB1">
      <w:pPr>
        <w:widowControl/>
        <w:suppressAutoHyphens/>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To qualify, employees must have worked for you either –</w:t>
      </w:r>
    </w:p>
    <w:p w:rsidR="00402DB1" w:rsidRPr="00402DB1" w:rsidRDefault="00402DB1" w:rsidP="00402DB1">
      <w:pPr>
        <w:widowControl/>
        <w:numPr>
          <w:ilvl w:val="0"/>
          <w:numId w:val="2"/>
        </w:numPr>
        <w:suppressAutoHyphens/>
        <w:spacing w:before="60"/>
        <w:contextualSpacing/>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continuously for 6 months; or</w:t>
      </w:r>
    </w:p>
    <w:p w:rsidR="00402DB1" w:rsidRPr="00402DB1" w:rsidRDefault="00402DB1" w:rsidP="00402DB1">
      <w:pPr>
        <w:widowControl/>
        <w:numPr>
          <w:ilvl w:val="0"/>
          <w:numId w:val="2"/>
        </w:numPr>
        <w:suppressAutoHyphens/>
        <w:spacing w:before="60"/>
        <w:contextualSpacing/>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over the last 6 months have worked –</w:t>
      </w:r>
    </w:p>
    <w:p w:rsidR="00402DB1" w:rsidRPr="00402DB1" w:rsidRDefault="00402DB1" w:rsidP="00402DB1">
      <w:pPr>
        <w:widowControl/>
        <w:numPr>
          <w:ilvl w:val="0"/>
          <w:numId w:val="3"/>
        </w:numPr>
        <w:tabs>
          <w:tab w:val="left" w:pos="720"/>
        </w:tabs>
        <w:suppressAutoHyphens/>
        <w:spacing w:before="60"/>
        <w:contextualSpacing/>
        <w:jc w:val="both"/>
        <w:rPr>
          <w:rFonts w:ascii="Trebuchet MS" w:hAnsi="Trebuchet MS"/>
          <w:b/>
          <w:bCs/>
          <w:color w:val="auto"/>
          <w:sz w:val="20"/>
          <w:szCs w:val="20"/>
          <w:lang w:val="en-NZ" w:eastAsia="ar-SA" w:bidi="ar-SA"/>
        </w:rPr>
      </w:pPr>
      <w:r w:rsidRPr="00402DB1">
        <w:rPr>
          <w:rFonts w:ascii="Trebuchet MS" w:hAnsi="Trebuchet MS"/>
          <w:color w:val="auto"/>
          <w:sz w:val="20"/>
          <w:szCs w:val="20"/>
          <w:lang w:val="en-NZ" w:eastAsia="ar-SA" w:bidi="ar-SA"/>
        </w:rPr>
        <w:t xml:space="preserve">at least an average of 10 hours per week; </w:t>
      </w:r>
      <w:r w:rsidRPr="00402DB1">
        <w:rPr>
          <w:rFonts w:ascii="Trebuchet MS" w:hAnsi="Trebuchet MS"/>
          <w:b/>
          <w:bCs/>
          <w:color w:val="auto"/>
          <w:sz w:val="20"/>
          <w:szCs w:val="20"/>
          <w:lang w:val="en-NZ" w:eastAsia="ar-SA" w:bidi="ar-SA"/>
        </w:rPr>
        <w:t>and</w:t>
      </w:r>
    </w:p>
    <w:p w:rsidR="00402DB1" w:rsidRPr="00402DB1" w:rsidRDefault="00402DB1" w:rsidP="00402DB1">
      <w:pPr>
        <w:widowControl/>
        <w:numPr>
          <w:ilvl w:val="0"/>
          <w:numId w:val="3"/>
        </w:numPr>
        <w:tabs>
          <w:tab w:val="left" w:pos="720"/>
        </w:tabs>
        <w:suppressAutoHyphens/>
        <w:spacing w:before="60"/>
        <w:contextualSpacing/>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 xml:space="preserve">at least 1 hour </w:t>
      </w:r>
      <w:r w:rsidRPr="00402DB1">
        <w:rPr>
          <w:rFonts w:ascii="Trebuchet MS" w:hAnsi="Trebuchet MS"/>
          <w:b/>
          <w:bCs/>
          <w:color w:val="auto"/>
          <w:sz w:val="20"/>
          <w:szCs w:val="20"/>
          <w:lang w:val="en-NZ" w:eastAsia="ar-SA" w:bidi="ar-SA"/>
        </w:rPr>
        <w:t>every</w:t>
      </w:r>
      <w:r w:rsidRPr="00402DB1">
        <w:rPr>
          <w:rFonts w:ascii="Trebuchet MS" w:hAnsi="Trebuchet MS"/>
          <w:color w:val="auto"/>
          <w:sz w:val="20"/>
          <w:szCs w:val="20"/>
          <w:lang w:val="en-NZ" w:eastAsia="ar-SA" w:bidi="ar-SA"/>
        </w:rPr>
        <w:t xml:space="preserve"> week or 40 hours </w:t>
      </w:r>
      <w:r w:rsidRPr="00402DB1">
        <w:rPr>
          <w:rFonts w:ascii="Trebuchet MS" w:hAnsi="Trebuchet MS"/>
          <w:b/>
          <w:bCs/>
          <w:color w:val="auto"/>
          <w:sz w:val="20"/>
          <w:szCs w:val="20"/>
          <w:lang w:val="en-NZ" w:eastAsia="ar-SA" w:bidi="ar-SA"/>
        </w:rPr>
        <w:t>every</w:t>
      </w:r>
      <w:r w:rsidRPr="00402DB1">
        <w:rPr>
          <w:rFonts w:ascii="Trebuchet MS" w:hAnsi="Trebuchet MS"/>
          <w:color w:val="auto"/>
          <w:sz w:val="20"/>
          <w:szCs w:val="20"/>
          <w:lang w:val="en-NZ" w:eastAsia="ar-SA" w:bidi="ar-SA"/>
        </w:rPr>
        <w:t xml:space="preserve"> month</w:t>
      </w:r>
    </w:p>
    <w:p w:rsidR="00402DB1" w:rsidRPr="00402DB1" w:rsidRDefault="00402DB1" w:rsidP="00402DB1">
      <w:pPr>
        <w:widowControl/>
        <w:tabs>
          <w:tab w:val="left" w:pos="720"/>
        </w:tabs>
        <w:suppressAutoHyphens/>
        <w:ind w:left="726"/>
        <w:jc w:val="both"/>
        <w:rPr>
          <w:rFonts w:ascii="Trebuchet MS" w:hAnsi="Trebuchet MS"/>
          <w:color w:val="auto"/>
          <w:sz w:val="20"/>
          <w:szCs w:val="20"/>
          <w:lang w:val="en-NZ" w:eastAsia="ar-SA" w:bidi="ar-SA"/>
        </w:rPr>
      </w:pPr>
    </w:p>
    <w:p w:rsidR="00402DB1" w:rsidRPr="00402DB1" w:rsidRDefault="00402DB1" w:rsidP="00402DB1">
      <w:pPr>
        <w:widowControl/>
        <w:suppressAutoHyphens/>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 xml:space="preserve">The complicated hourly bit covers part time and casual employees.   It means that a casual could qualify for sick leave at any stage of their employment after 6 months, at which point they become entitled to 5 days sick leave.  </w:t>
      </w:r>
    </w:p>
    <w:p w:rsidR="00402DB1" w:rsidRPr="00402DB1" w:rsidRDefault="00402DB1" w:rsidP="00402DB1">
      <w:pPr>
        <w:widowControl/>
        <w:suppressAutoHyphens/>
        <w:jc w:val="both"/>
        <w:rPr>
          <w:rFonts w:ascii="Trebuchet MS" w:hAnsi="Trebuchet MS"/>
          <w:color w:val="auto"/>
          <w:sz w:val="20"/>
          <w:szCs w:val="20"/>
          <w:lang w:val="en-NZ" w:eastAsia="ar-SA" w:bidi="ar-SA"/>
        </w:rPr>
      </w:pPr>
    </w:p>
    <w:p w:rsidR="00402DB1" w:rsidRPr="00402DB1" w:rsidRDefault="00402DB1" w:rsidP="00402DB1">
      <w:pPr>
        <w:widowControl/>
        <w:suppressAutoHyphens/>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 xml:space="preserve">As long as they continue to work the minimum hours, they qualify for a further 5 days 12 months later.  If their hours drop below the minimum (over a six month period), they no longer qualify.  </w:t>
      </w:r>
    </w:p>
    <w:p w:rsidR="00402DB1" w:rsidRPr="00402DB1" w:rsidRDefault="00402DB1" w:rsidP="00402DB1">
      <w:pPr>
        <w:keepNext/>
        <w:widowControl/>
        <w:suppressAutoHyphens/>
        <w:jc w:val="both"/>
        <w:outlineLvl w:val="1"/>
        <w:rPr>
          <w:rFonts w:ascii="Trebuchet MS" w:hAnsi="Trebuchet MS"/>
          <w:b/>
          <w:caps/>
          <w:color w:val="auto"/>
          <w:sz w:val="20"/>
          <w:szCs w:val="20"/>
          <w:lang w:val="en-NZ" w:eastAsia="ar-SA" w:bidi="ar-SA"/>
        </w:rPr>
      </w:pPr>
    </w:p>
    <w:p w:rsidR="00402DB1" w:rsidRPr="00402DB1" w:rsidRDefault="00402DB1" w:rsidP="00402DB1">
      <w:pPr>
        <w:keepNext/>
        <w:widowControl/>
        <w:suppressAutoHyphens/>
        <w:jc w:val="both"/>
        <w:outlineLvl w:val="1"/>
        <w:rPr>
          <w:rFonts w:ascii="Trebuchet MS" w:hAnsi="Trebuchet MS"/>
          <w:b/>
          <w:caps/>
          <w:color w:val="auto"/>
          <w:sz w:val="20"/>
          <w:szCs w:val="20"/>
          <w:lang w:val="en-NZ" w:eastAsia="ar-SA" w:bidi="ar-SA"/>
        </w:rPr>
      </w:pPr>
      <w:r w:rsidRPr="00402DB1">
        <w:rPr>
          <w:rFonts w:ascii="Trebuchet MS" w:hAnsi="Trebuchet MS"/>
          <w:b/>
          <w:caps/>
          <w:color w:val="auto"/>
          <w:sz w:val="20"/>
          <w:szCs w:val="20"/>
          <w:lang w:val="en-NZ" w:eastAsia="ar-SA" w:bidi="ar-SA"/>
        </w:rPr>
        <w:t>can be given in advance</w:t>
      </w:r>
    </w:p>
    <w:p w:rsidR="00402DB1" w:rsidRPr="00402DB1" w:rsidRDefault="00402DB1" w:rsidP="00402DB1">
      <w:pPr>
        <w:widowControl/>
        <w:suppressAutoHyphens/>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 xml:space="preserve">You can agree that an employee takes sick leave in advance.  If you allow this, your employment agreements should include a clause allowing you to deduct such payments, if the employee leaves.  </w:t>
      </w:r>
    </w:p>
    <w:p w:rsidR="00402DB1" w:rsidRPr="00402DB1" w:rsidRDefault="00402DB1" w:rsidP="00402DB1">
      <w:pPr>
        <w:keepNext/>
        <w:widowControl/>
        <w:suppressAutoHyphens/>
        <w:jc w:val="both"/>
        <w:outlineLvl w:val="1"/>
        <w:rPr>
          <w:rFonts w:ascii="Trebuchet MS" w:hAnsi="Trebuchet MS"/>
          <w:b/>
          <w:caps/>
          <w:color w:val="auto"/>
          <w:sz w:val="20"/>
          <w:szCs w:val="20"/>
          <w:lang w:val="en-NZ" w:eastAsia="ar-SA" w:bidi="ar-SA"/>
        </w:rPr>
      </w:pPr>
    </w:p>
    <w:p w:rsidR="00402DB1" w:rsidRPr="00402DB1" w:rsidRDefault="00402DB1" w:rsidP="00402DB1">
      <w:pPr>
        <w:keepNext/>
        <w:widowControl/>
        <w:suppressAutoHyphens/>
        <w:jc w:val="both"/>
        <w:outlineLvl w:val="1"/>
        <w:rPr>
          <w:rFonts w:ascii="Trebuchet MS" w:hAnsi="Trebuchet MS"/>
          <w:b/>
          <w:caps/>
          <w:color w:val="auto"/>
          <w:sz w:val="20"/>
          <w:szCs w:val="20"/>
          <w:lang w:val="en-NZ" w:eastAsia="ar-SA" w:bidi="ar-SA"/>
        </w:rPr>
      </w:pPr>
      <w:r w:rsidRPr="00402DB1">
        <w:rPr>
          <w:rFonts w:ascii="Trebuchet MS" w:hAnsi="Trebuchet MS"/>
          <w:b/>
          <w:caps/>
          <w:color w:val="auto"/>
          <w:sz w:val="20"/>
          <w:szCs w:val="20"/>
          <w:lang w:val="en-NZ" w:eastAsia="ar-SA" w:bidi="ar-SA"/>
        </w:rPr>
        <w:t>during annual holidays</w:t>
      </w:r>
    </w:p>
    <w:p w:rsidR="00402DB1" w:rsidRPr="00402DB1" w:rsidRDefault="00402DB1" w:rsidP="00402DB1">
      <w:pPr>
        <w:widowControl/>
        <w:suppressAutoHyphens/>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 xml:space="preserve">It is up to you to decide whether to recognise (and pay for) sick days falling during annual holidays.  </w:t>
      </w:r>
    </w:p>
    <w:p w:rsidR="00402DB1" w:rsidRPr="00402DB1" w:rsidRDefault="00402DB1" w:rsidP="00402DB1">
      <w:pPr>
        <w:widowControl/>
        <w:suppressAutoHyphens/>
        <w:jc w:val="both"/>
        <w:rPr>
          <w:rFonts w:ascii="Trebuchet MS" w:hAnsi="Trebuchet MS"/>
          <w:color w:val="auto"/>
          <w:sz w:val="20"/>
          <w:szCs w:val="20"/>
          <w:lang w:val="en-NZ" w:eastAsia="ar-SA" w:bidi="ar-SA"/>
        </w:rPr>
      </w:pPr>
      <w:r w:rsidRPr="00402DB1">
        <w:rPr>
          <w:rFonts w:ascii="Trebuchet MS" w:hAnsi="Trebuchet MS"/>
          <w:b/>
          <w:color w:val="auto"/>
          <w:sz w:val="20"/>
          <w:szCs w:val="20"/>
          <w:lang w:val="en-NZ" w:eastAsia="ar-SA" w:bidi="ar-SA"/>
        </w:rPr>
        <w:t xml:space="preserve">But </w:t>
      </w:r>
      <w:r w:rsidRPr="00402DB1">
        <w:rPr>
          <w:rFonts w:ascii="Trebuchet MS" w:hAnsi="Trebuchet MS"/>
          <w:color w:val="auto"/>
          <w:sz w:val="20"/>
          <w:szCs w:val="20"/>
          <w:lang w:val="en-NZ" w:eastAsia="ar-SA" w:bidi="ar-SA"/>
        </w:rPr>
        <w:t xml:space="preserve">if the employee becomes sick </w:t>
      </w:r>
      <w:r w:rsidRPr="00402DB1">
        <w:rPr>
          <w:rFonts w:ascii="Trebuchet MS" w:hAnsi="Trebuchet MS"/>
          <w:b/>
          <w:bCs/>
          <w:i/>
          <w:color w:val="auto"/>
          <w:sz w:val="20"/>
          <w:szCs w:val="20"/>
          <w:lang w:val="en-NZ" w:eastAsia="ar-SA" w:bidi="ar-SA"/>
        </w:rPr>
        <w:t>before</w:t>
      </w:r>
      <w:r w:rsidRPr="00402DB1">
        <w:rPr>
          <w:rFonts w:ascii="Trebuchet MS" w:hAnsi="Trebuchet MS"/>
          <w:color w:val="auto"/>
          <w:sz w:val="20"/>
          <w:szCs w:val="20"/>
          <w:lang w:val="en-NZ" w:eastAsia="ar-SA" w:bidi="ar-SA"/>
        </w:rPr>
        <w:t xml:space="preserve"> his approved annual holidays start, the sick days are counted as sick days and not as annual holidays.</w:t>
      </w:r>
    </w:p>
    <w:p w:rsidR="00402DB1" w:rsidRPr="00402DB1" w:rsidRDefault="00402DB1" w:rsidP="00402DB1">
      <w:pPr>
        <w:keepNext/>
        <w:widowControl/>
        <w:suppressAutoHyphens/>
        <w:jc w:val="both"/>
        <w:outlineLvl w:val="1"/>
        <w:rPr>
          <w:rFonts w:ascii="Trebuchet MS" w:hAnsi="Trebuchet MS"/>
          <w:b/>
          <w:caps/>
          <w:color w:val="auto"/>
          <w:sz w:val="20"/>
          <w:szCs w:val="20"/>
          <w:lang w:val="en-NZ" w:eastAsia="ar-SA" w:bidi="ar-SA"/>
        </w:rPr>
      </w:pPr>
    </w:p>
    <w:p w:rsidR="00402DB1" w:rsidRPr="00402DB1" w:rsidRDefault="00402DB1" w:rsidP="00402DB1">
      <w:pPr>
        <w:keepNext/>
        <w:widowControl/>
        <w:suppressAutoHyphens/>
        <w:jc w:val="both"/>
        <w:outlineLvl w:val="1"/>
        <w:rPr>
          <w:rFonts w:ascii="Trebuchet MS" w:hAnsi="Trebuchet MS"/>
          <w:b/>
          <w:caps/>
          <w:color w:val="auto"/>
          <w:sz w:val="20"/>
          <w:szCs w:val="20"/>
          <w:lang w:val="en-NZ" w:eastAsia="ar-SA" w:bidi="ar-SA"/>
        </w:rPr>
      </w:pPr>
      <w:r w:rsidRPr="00402DB1">
        <w:rPr>
          <w:rFonts w:ascii="Trebuchet MS" w:hAnsi="Trebuchet MS"/>
          <w:b/>
          <w:caps/>
          <w:color w:val="auto"/>
          <w:sz w:val="20"/>
          <w:szCs w:val="20"/>
          <w:lang w:val="en-NZ" w:eastAsia="ar-SA" w:bidi="ar-SA"/>
        </w:rPr>
        <w:t>annual holidays as sick leave</w:t>
      </w:r>
    </w:p>
    <w:p w:rsidR="00402DB1" w:rsidRPr="00402DB1" w:rsidRDefault="00402DB1" w:rsidP="00402DB1">
      <w:pPr>
        <w:widowControl/>
        <w:suppressAutoHyphens/>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 xml:space="preserve">You may agree to a request from an employee to take annual holidays </w:t>
      </w:r>
      <w:r w:rsidRPr="00402DB1">
        <w:rPr>
          <w:rFonts w:ascii="Trebuchet MS" w:hAnsi="Trebuchet MS"/>
          <w:b/>
          <w:bCs/>
          <w:i/>
          <w:color w:val="auto"/>
          <w:sz w:val="20"/>
          <w:szCs w:val="20"/>
          <w:lang w:val="en-NZ" w:eastAsia="ar-SA" w:bidi="ar-SA"/>
        </w:rPr>
        <w:t>due to them</w:t>
      </w:r>
      <w:r w:rsidRPr="00402DB1">
        <w:rPr>
          <w:rFonts w:ascii="Trebuchet MS" w:hAnsi="Trebuchet MS"/>
          <w:color w:val="auto"/>
          <w:sz w:val="20"/>
          <w:szCs w:val="20"/>
          <w:lang w:val="en-NZ" w:eastAsia="ar-SA" w:bidi="ar-SA"/>
        </w:rPr>
        <w:t xml:space="preserve">, as sick leave, if they have used up their sick leave.   </w:t>
      </w:r>
    </w:p>
    <w:p w:rsidR="00402DB1" w:rsidRPr="00402DB1" w:rsidRDefault="00402DB1" w:rsidP="00402DB1">
      <w:pPr>
        <w:keepNext/>
        <w:widowControl/>
        <w:suppressAutoHyphens/>
        <w:jc w:val="both"/>
        <w:outlineLvl w:val="1"/>
        <w:rPr>
          <w:rFonts w:ascii="Trebuchet MS" w:hAnsi="Trebuchet MS"/>
          <w:b/>
          <w:caps/>
          <w:color w:val="auto"/>
          <w:sz w:val="20"/>
          <w:szCs w:val="20"/>
          <w:lang w:val="en-NZ" w:eastAsia="ar-SA" w:bidi="ar-SA"/>
        </w:rPr>
      </w:pPr>
    </w:p>
    <w:p w:rsidR="00402DB1" w:rsidRPr="00402DB1" w:rsidRDefault="00402DB1" w:rsidP="00402DB1">
      <w:pPr>
        <w:keepNext/>
        <w:widowControl/>
        <w:suppressAutoHyphens/>
        <w:jc w:val="both"/>
        <w:outlineLvl w:val="1"/>
        <w:rPr>
          <w:rFonts w:ascii="Trebuchet MS" w:hAnsi="Trebuchet MS"/>
          <w:b/>
          <w:caps/>
          <w:color w:val="auto"/>
          <w:sz w:val="20"/>
          <w:szCs w:val="20"/>
          <w:lang w:val="en-NZ" w:eastAsia="ar-SA" w:bidi="ar-SA"/>
        </w:rPr>
      </w:pPr>
      <w:r w:rsidRPr="00402DB1">
        <w:rPr>
          <w:rFonts w:ascii="Trebuchet MS" w:hAnsi="Trebuchet MS"/>
          <w:b/>
          <w:caps/>
          <w:color w:val="auto"/>
          <w:sz w:val="20"/>
          <w:szCs w:val="20"/>
          <w:lang w:val="en-NZ" w:eastAsia="ar-SA" w:bidi="ar-SA"/>
        </w:rPr>
        <w:t>sick on a public holiday</w:t>
      </w:r>
    </w:p>
    <w:p w:rsidR="00402DB1" w:rsidRPr="00402DB1" w:rsidRDefault="00402DB1" w:rsidP="00402DB1">
      <w:pPr>
        <w:widowControl/>
        <w:suppressAutoHyphens/>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If an employee is sick on a public holiday on which they were required or agreed to work, they are not paid time and a half and do not get an alternate day off.</w:t>
      </w:r>
    </w:p>
    <w:p w:rsidR="00402DB1" w:rsidRPr="00402DB1" w:rsidRDefault="00402DB1" w:rsidP="00402DB1">
      <w:pPr>
        <w:widowControl/>
        <w:suppressAutoHyphens/>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 xml:space="preserve">However, you may not force an employee to take annual holidays as sick leave.  </w:t>
      </w:r>
    </w:p>
    <w:p w:rsidR="00402DB1" w:rsidRPr="00402DB1" w:rsidRDefault="00402DB1" w:rsidP="00402DB1">
      <w:pPr>
        <w:keepNext/>
        <w:widowControl/>
        <w:suppressAutoHyphens/>
        <w:jc w:val="both"/>
        <w:outlineLvl w:val="1"/>
        <w:rPr>
          <w:rFonts w:ascii="Trebuchet MS" w:hAnsi="Trebuchet MS"/>
          <w:b/>
          <w:caps/>
          <w:color w:val="auto"/>
          <w:sz w:val="20"/>
          <w:szCs w:val="20"/>
          <w:lang w:val="en-NZ" w:eastAsia="ar-SA" w:bidi="ar-SA"/>
        </w:rPr>
      </w:pPr>
    </w:p>
    <w:p w:rsidR="00402DB1" w:rsidRPr="00402DB1" w:rsidRDefault="00402DB1" w:rsidP="00402DB1">
      <w:pPr>
        <w:keepNext/>
        <w:widowControl/>
        <w:suppressAutoHyphens/>
        <w:jc w:val="both"/>
        <w:outlineLvl w:val="1"/>
        <w:rPr>
          <w:rFonts w:ascii="Trebuchet MS" w:hAnsi="Trebuchet MS"/>
          <w:b/>
          <w:caps/>
          <w:color w:val="auto"/>
          <w:sz w:val="20"/>
          <w:szCs w:val="20"/>
          <w:lang w:val="en-NZ" w:eastAsia="ar-SA" w:bidi="ar-SA"/>
        </w:rPr>
      </w:pPr>
      <w:r w:rsidRPr="00402DB1">
        <w:rPr>
          <w:rFonts w:ascii="Trebuchet MS" w:hAnsi="Trebuchet MS"/>
          <w:b/>
          <w:caps/>
          <w:color w:val="auto"/>
          <w:sz w:val="20"/>
          <w:szCs w:val="20"/>
          <w:lang w:val="en-NZ" w:eastAsia="ar-SA" w:bidi="ar-SA"/>
        </w:rPr>
        <w:t>No sick leave while on acc</w:t>
      </w:r>
    </w:p>
    <w:p w:rsidR="00402DB1" w:rsidRPr="00402DB1" w:rsidRDefault="00402DB1" w:rsidP="00402DB1">
      <w:pPr>
        <w:widowControl/>
        <w:suppressAutoHyphens/>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The principle is that an employee is not entitled to sick leave while receiving ACC payments, but there is an exception.  The following table summarises the position -</w:t>
      </w:r>
    </w:p>
    <w:p w:rsidR="00402DB1" w:rsidRPr="00402DB1" w:rsidRDefault="00402DB1" w:rsidP="00402DB1">
      <w:pPr>
        <w:widowControl/>
        <w:suppressAutoHyphens/>
        <w:jc w:val="both"/>
        <w:rPr>
          <w:rFonts w:ascii="Trebuchet MS" w:hAnsi="Trebuchet MS"/>
          <w:color w:val="auto"/>
          <w:sz w:val="20"/>
          <w:szCs w:val="20"/>
          <w:lang w:val="en-NZ" w:eastAsia="ar-SA" w:bidi="ar-SA"/>
        </w:rPr>
      </w:pPr>
    </w:p>
    <w:p w:rsidR="00402DB1" w:rsidRPr="00402DB1" w:rsidRDefault="00402DB1" w:rsidP="00402DB1">
      <w:pPr>
        <w:widowControl/>
        <w:suppressAutoHyphens/>
        <w:jc w:val="both"/>
        <w:rPr>
          <w:rFonts w:ascii="Trebuchet MS" w:hAnsi="Trebuchet MS"/>
          <w:color w:val="auto"/>
          <w:sz w:val="20"/>
          <w:szCs w:val="20"/>
          <w:lang w:val="en-NZ" w:eastAsia="ar-SA" w:bidi="ar-SA"/>
        </w:rPr>
      </w:pPr>
    </w:p>
    <w:p w:rsidR="00402DB1" w:rsidRPr="00402DB1" w:rsidRDefault="00402DB1" w:rsidP="00402DB1">
      <w:pPr>
        <w:widowControl/>
        <w:suppressAutoHyphens/>
        <w:jc w:val="both"/>
        <w:rPr>
          <w:rFonts w:ascii="Trebuchet MS" w:hAnsi="Trebuchet MS"/>
          <w:color w:val="auto"/>
          <w:sz w:val="20"/>
          <w:szCs w:val="20"/>
          <w:lang w:val="en-NZ" w:eastAsia="ar-SA" w:bidi="ar-SA"/>
        </w:rPr>
      </w:pPr>
    </w:p>
    <w:p w:rsidR="00402DB1" w:rsidRDefault="00402DB1">
      <w:pPr>
        <w:pStyle w:val="MSGENFONTSTYLENAMETEMPLATEROLENUMBERMSGENFONTSTYLENAMEBYROLETEXT50"/>
        <w:shd w:val="clear" w:color="auto" w:fill="auto"/>
        <w:spacing w:after="845"/>
      </w:pPr>
    </w:p>
    <w:tbl>
      <w:tblPr>
        <w:tblW w:w="9072" w:type="dxa"/>
        <w:tblInd w:w="-5" w:type="dxa"/>
        <w:shd w:val="clear" w:color="auto" w:fill="F2F2F2"/>
        <w:tblLayout w:type="fixed"/>
        <w:tblCellMar>
          <w:top w:w="57" w:type="dxa"/>
          <w:bottom w:w="57" w:type="dxa"/>
        </w:tblCellMar>
        <w:tblLook w:val="0000" w:firstRow="0" w:lastRow="0" w:firstColumn="0" w:lastColumn="0" w:noHBand="0" w:noVBand="0"/>
      </w:tblPr>
      <w:tblGrid>
        <w:gridCol w:w="1639"/>
        <w:gridCol w:w="2551"/>
        <w:gridCol w:w="4882"/>
      </w:tblGrid>
      <w:tr w:rsidR="00402DB1" w:rsidRPr="00402DB1" w:rsidTr="00AE75C2">
        <w:trPr>
          <w:cantSplit/>
          <w:trHeight w:hRule="exact" w:val="984"/>
        </w:trPr>
        <w:tc>
          <w:tcPr>
            <w:tcW w:w="1639" w:type="dxa"/>
            <w:vMerge w:val="restart"/>
            <w:tcBorders>
              <w:top w:val="single" w:sz="4" w:space="0" w:color="000000"/>
              <w:left w:val="single" w:sz="4" w:space="0" w:color="000000"/>
              <w:bottom w:val="single" w:sz="4" w:space="0" w:color="000000"/>
            </w:tcBorders>
            <w:shd w:val="clear" w:color="auto" w:fill="E2EFD9"/>
            <w:vAlign w:val="center"/>
          </w:tcPr>
          <w:p w:rsidR="00402DB1" w:rsidRPr="00402DB1" w:rsidRDefault="00402DB1" w:rsidP="00402DB1">
            <w:pPr>
              <w:widowControl/>
              <w:suppressAutoHyphens/>
              <w:snapToGrid w:val="0"/>
              <w:spacing w:before="180" w:after="180"/>
              <w:jc w:val="center"/>
              <w:rPr>
                <w:rFonts w:ascii="Trebuchet MS" w:hAnsi="Trebuchet MS"/>
                <w:b/>
                <w:i/>
                <w:sz w:val="20"/>
                <w:szCs w:val="20"/>
                <w:lang w:eastAsia="ar-SA" w:bidi="ar-SA"/>
              </w:rPr>
            </w:pPr>
            <w:r w:rsidRPr="00402DB1">
              <w:rPr>
                <w:rFonts w:ascii="Trebuchet MS" w:hAnsi="Trebuchet MS"/>
                <w:b/>
                <w:i/>
                <w:sz w:val="20"/>
                <w:szCs w:val="20"/>
                <w:lang w:eastAsia="ar-SA" w:bidi="ar-SA"/>
              </w:rPr>
              <w:lastRenderedPageBreak/>
              <w:t>First week</w:t>
            </w:r>
          </w:p>
        </w:tc>
        <w:tc>
          <w:tcPr>
            <w:tcW w:w="2551" w:type="dxa"/>
            <w:tcBorders>
              <w:top w:val="single" w:sz="4" w:space="0" w:color="000000"/>
              <w:left w:val="single" w:sz="4" w:space="0" w:color="000000"/>
              <w:bottom w:val="single" w:sz="4" w:space="0" w:color="000000"/>
            </w:tcBorders>
            <w:shd w:val="clear" w:color="auto" w:fill="FFE599"/>
            <w:vAlign w:val="center"/>
          </w:tcPr>
          <w:p w:rsidR="00402DB1" w:rsidRPr="00402DB1" w:rsidRDefault="00402DB1" w:rsidP="00402DB1">
            <w:pPr>
              <w:widowControl/>
              <w:suppressAutoHyphens/>
              <w:snapToGrid w:val="0"/>
              <w:spacing w:before="180" w:after="180"/>
              <w:jc w:val="center"/>
              <w:rPr>
                <w:rFonts w:ascii="Trebuchet MS" w:hAnsi="Trebuchet MS"/>
                <w:i/>
                <w:sz w:val="20"/>
                <w:szCs w:val="20"/>
                <w:lang w:eastAsia="ar-SA" w:bidi="ar-SA"/>
              </w:rPr>
            </w:pPr>
            <w:r w:rsidRPr="00402DB1">
              <w:rPr>
                <w:rFonts w:ascii="Trebuchet MS" w:hAnsi="Trebuchet MS"/>
                <w:i/>
                <w:sz w:val="20"/>
                <w:szCs w:val="20"/>
                <w:lang w:eastAsia="ar-SA" w:bidi="ar-SA"/>
              </w:rPr>
              <w:t>Not work related</w:t>
            </w:r>
          </w:p>
        </w:tc>
        <w:tc>
          <w:tcPr>
            <w:tcW w:w="4882" w:type="dxa"/>
            <w:tcBorders>
              <w:top w:val="single" w:sz="4" w:space="0" w:color="000000"/>
              <w:left w:val="single" w:sz="4" w:space="0" w:color="000000"/>
              <w:bottom w:val="single" w:sz="4" w:space="0" w:color="000000"/>
              <w:right w:val="single" w:sz="4" w:space="0" w:color="000000"/>
            </w:tcBorders>
            <w:shd w:val="clear" w:color="auto" w:fill="D9E2F3"/>
          </w:tcPr>
          <w:p w:rsidR="00402DB1" w:rsidRPr="00402DB1" w:rsidRDefault="00402DB1" w:rsidP="00402DB1">
            <w:pPr>
              <w:widowControl/>
              <w:suppressAutoHyphens/>
              <w:snapToGrid w:val="0"/>
              <w:spacing w:before="180" w:after="180"/>
              <w:rPr>
                <w:rFonts w:ascii="Trebuchet MS" w:hAnsi="Trebuchet MS"/>
                <w:i/>
                <w:sz w:val="20"/>
                <w:szCs w:val="20"/>
                <w:lang w:eastAsia="ar-SA" w:bidi="ar-SA"/>
              </w:rPr>
            </w:pPr>
            <w:r w:rsidRPr="00402DB1">
              <w:rPr>
                <w:rFonts w:ascii="Trebuchet MS" w:hAnsi="Trebuchet MS"/>
                <w:i/>
                <w:sz w:val="20"/>
                <w:szCs w:val="20"/>
                <w:lang w:eastAsia="ar-SA" w:bidi="ar-SA"/>
              </w:rPr>
              <w:t>May use sick leave as no ACC or employer payment</w:t>
            </w:r>
          </w:p>
        </w:tc>
      </w:tr>
      <w:tr w:rsidR="00402DB1" w:rsidRPr="00402DB1" w:rsidTr="00AE75C2">
        <w:trPr>
          <w:cantSplit/>
        </w:trPr>
        <w:tc>
          <w:tcPr>
            <w:tcW w:w="1639" w:type="dxa"/>
            <w:vMerge/>
            <w:tcBorders>
              <w:top w:val="single" w:sz="4" w:space="0" w:color="000000"/>
              <w:left w:val="single" w:sz="4" w:space="0" w:color="000000"/>
              <w:bottom w:val="single" w:sz="4" w:space="0" w:color="000000"/>
            </w:tcBorders>
            <w:shd w:val="clear" w:color="auto" w:fill="E2EFD9"/>
            <w:vAlign w:val="center"/>
          </w:tcPr>
          <w:p w:rsidR="00402DB1" w:rsidRPr="00402DB1" w:rsidRDefault="00402DB1" w:rsidP="00402DB1">
            <w:pPr>
              <w:widowControl/>
              <w:suppressAutoHyphens/>
              <w:jc w:val="both"/>
              <w:rPr>
                <w:rFonts w:ascii="Trebuchet MS" w:hAnsi="Trebuchet MS"/>
                <w:color w:val="auto"/>
                <w:sz w:val="20"/>
                <w:szCs w:val="20"/>
                <w:lang w:val="en-NZ" w:eastAsia="ar-SA" w:bidi="ar-SA"/>
              </w:rPr>
            </w:pPr>
          </w:p>
        </w:tc>
        <w:tc>
          <w:tcPr>
            <w:tcW w:w="2551" w:type="dxa"/>
            <w:tcBorders>
              <w:left w:val="single" w:sz="4" w:space="0" w:color="000000"/>
              <w:bottom w:val="single" w:sz="4" w:space="0" w:color="000000"/>
            </w:tcBorders>
            <w:shd w:val="clear" w:color="auto" w:fill="FFE599"/>
            <w:vAlign w:val="center"/>
          </w:tcPr>
          <w:p w:rsidR="00402DB1" w:rsidRPr="00402DB1" w:rsidRDefault="00402DB1" w:rsidP="00402DB1">
            <w:pPr>
              <w:widowControl/>
              <w:suppressAutoHyphens/>
              <w:snapToGrid w:val="0"/>
              <w:spacing w:before="180" w:after="180"/>
              <w:jc w:val="center"/>
              <w:rPr>
                <w:rFonts w:ascii="Trebuchet MS" w:hAnsi="Trebuchet MS"/>
                <w:i/>
                <w:sz w:val="20"/>
                <w:szCs w:val="20"/>
                <w:lang w:eastAsia="ar-SA" w:bidi="ar-SA"/>
              </w:rPr>
            </w:pPr>
            <w:r w:rsidRPr="00402DB1">
              <w:rPr>
                <w:rFonts w:ascii="Trebuchet MS" w:hAnsi="Trebuchet MS"/>
                <w:i/>
                <w:sz w:val="20"/>
                <w:szCs w:val="20"/>
                <w:lang w:eastAsia="ar-SA" w:bidi="ar-SA"/>
              </w:rPr>
              <w:t>Work related</w:t>
            </w:r>
          </w:p>
        </w:tc>
        <w:tc>
          <w:tcPr>
            <w:tcW w:w="4882" w:type="dxa"/>
            <w:tcBorders>
              <w:left w:val="single" w:sz="4" w:space="0" w:color="000000"/>
              <w:bottom w:val="single" w:sz="4" w:space="0" w:color="000000"/>
              <w:right w:val="single" w:sz="4" w:space="0" w:color="000000"/>
            </w:tcBorders>
            <w:shd w:val="clear" w:color="auto" w:fill="D9E2F3"/>
          </w:tcPr>
          <w:p w:rsidR="00402DB1" w:rsidRPr="00402DB1" w:rsidRDefault="00402DB1" w:rsidP="00402DB1">
            <w:pPr>
              <w:widowControl/>
              <w:suppressAutoHyphens/>
              <w:snapToGrid w:val="0"/>
              <w:spacing w:before="120" w:after="120"/>
              <w:rPr>
                <w:rFonts w:ascii="Arial" w:hAnsi="Arial"/>
                <w:i/>
                <w:sz w:val="20"/>
                <w:szCs w:val="20"/>
                <w:lang w:eastAsia="ar-SA" w:bidi="ar-SA"/>
              </w:rPr>
            </w:pPr>
            <w:r w:rsidRPr="00402DB1">
              <w:rPr>
                <w:rFonts w:ascii="Arial" w:hAnsi="Arial"/>
                <w:i/>
                <w:sz w:val="20"/>
                <w:szCs w:val="20"/>
                <w:lang w:eastAsia="ar-SA" w:bidi="ar-SA"/>
              </w:rPr>
              <w:t xml:space="preserve">Employer pays 80% of what they would have earned that week </w:t>
            </w:r>
          </w:p>
          <w:p w:rsidR="00402DB1" w:rsidRPr="00402DB1" w:rsidRDefault="00402DB1" w:rsidP="00402DB1">
            <w:pPr>
              <w:widowControl/>
              <w:suppressAutoHyphens/>
              <w:spacing w:before="120" w:after="120"/>
              <w:rPr>
                <w:rFonts w:ascii="Trebuchet MS" w:hAnsi="Trebuchet MS"/>
                <w:i/>
                <w:sz w:val="20"/>
                <w:szCs w:val="20"/>
                <w:lang w:eastAsia="ar-SA" w:bidi="ar-SA"/>
              </w:rPr>
            </w:pPr>
            <w:r w:rsidRPr="00402DB1">
              <w:rPr>
                <w:rFonts w:ascii="Arial" w:hAnsi="Arial"/>
                <w:i/>
                <w:sz w:val="20"/>
                <w:szCs w:val="20"/>
                <w:lang w:eastAsia="ar-SA" w:bidi="ar-SA"/>
              </w:rPr>
              <w:t>Cannot require employee to take sick leave</w:t>
            </w:r>
          </w:p>
        </w:tc>
      </w:tr>
      <w:tr w:rsidR="00402DB1" w:rsidRPr="00402DB1" w:rsidTr="00AE75C2">
        <w:tc>
          <w:tcPr>
            <w:tcW w:w="1639" w:type="dxa"/>
            <w:tcBorders>
              <w:left w:val="single" w:sz="4" w:space="0" w:color="000000"/>
              <w:bottom w:val="single" w:sz="4" w:space="0" w:color="000000"/>
            </w:tcBorders>
            <w:shd w:val="clear" w:color="auto" w:fill="E2EFD9"/>
            <w:vAlign w:val="center"/>
          </w:tcPr>
          <w:p w:rsidR="00402DB1" w:rsidRPr="00402DB1" w:rsidRDefault="00402DB1" w:rsidP="00402DB1">
            <w:pPr>
              <w:widowControl/>
              <w:suppressAutoHyphens/>
              <w:snapToGrid w:val="0"/>
              <w:spacing w:before="180" w:after="180"/>
              <w:jc w:val="center"/>
              <w:rPr>
                <w:rFonts w:ascii="Trebuchet MS" w:hAnsi="Trebuchet MS"/>
                <w:b/>
                <w:i/>
                <w:sz w:val="20"/>
                <w:szCs w:val="20"/>
                <w:lang w:eastAsia="ar-SA" w:bidi="ar-SA"/>
              </w:rPr>
            </w:pPr>
            <w:r w:rsidRPr="00402DB1">
              <w:rPr>
                <w:rFonts w:ascii="Trebuchet MS" w:hAnsi="Trebuchet MS"/>
                <w:b/>
                <w:i/>
                <w:sz w:val="20"/>
                <w:szCs w:val="20"/>
                <w:lang w:eastAsia="ar-SA" w:bidi="ar-SA"/>
              </w:rPr>
              <w:t>Thereafter</w:t>
            </w:r>
          </w:p>
        </w:tc>
        <w:tc>
          <w:tcPr>
            <w:tcW w:w="2551" w:type="dxa"/>
            <w:tcBorders>
              <w:left w:val="single" w:sz="4" w:space="0" w:color="000000"/>
              <w:bottom w:val="single" w:sz="4" w:space="0" w:color="000000"/>
            </w:tcBorders>
            <w:shd w:val="clear" w:color="auto" w:fill="FFE599"/>
            <w:vAlign w:val="center"/>
          </w:tcPr>
          <w:p w:rsidR="00402DB1" w:rsidRPr="00402DB1" w:rsidRDefault="00402DB1" w:rsidP="00402DB1">
            <w:pPr>
              <w:widowControl/>
              <w:suppressAutoHyphens/>
              <w:snapToGrid w:val="0"/>
              <w:spacing w:before="180" w:after="180"/>
              <w:jc w:val="center"/>
              <w:rPr>
                <w:rFonts w:ascii="Trebuchet MS" w:hAnsi="Trebuchet MS"/>
                <w:i/>
                <w:sz w:val="20"/>
                <w:szCs w:val="20"/>
                <w:lang w:eastAsia="ar-SA" w:bidi="ar-SA"/>
              </w:rPr>
            </w:pPr>
            <w:r w:rsidRPr="00402DB1">
              <w:rPr>
                <w:rFonts w:ascii="Trebuchet MS" w:hAnsi="Trebuchet MS"/>
                <w:i/>
                <w:sz w:val="20"/>
                <w:szCs w:val="20"/>
                <w:lang w:eastAsia="ar-SA" w:bidi="ar-SA"/>
              </w:rPr>
              <w:t>All claims</w:t>
            </w:r>
          </w:p>
        </w:tc>
        <w:tc>
          <w:tcPr>
            <w:tcW w:w="4882" w:type="dxa"/>
            <w:tcBorders>
              <w:left w:val="single" w:sz="4" w:space="0" w:color="000000"/>
              <w:bottom w:val="single" w:sz="4" w:space="0" w:color="000000"/>
              <w:right w:val="single" w:sz="4" w:space="0" w:color="000000"/>
            </w:tcBorders>
            <w:shd w:val="clear" w:color="auto" w:fill="D9E2F3"/>
          </w:tcPr>
          <w:p w:rsidR="00402DB1" w:rsidRPr="00402DB1" w:rsidRDefault="00402DB1" w:rsidP="00402DB1">
            <w:pPr>
              <w:widowControl/>
              <w:suppressAutoHyphens/>
              <w:snapToGrid w:val="0"/>
              <w:spacing w:before="120" w:after="120"/>
              <w:rPr>
                <w:rFonts w:ascii="Trebuchet MS" w:hAnsi="Trebuchet MS"/>
                <w:i/>
                <w:sz w:val="20"/>
                <w:szCs w:val="20"/>
                <w:lang w:eastAsia="ar-SA" w:bidi="ar-SA"/>
              </w:rPr>
            </w:pPr>
            <w:r w:rsidRPr="00402DB1">
              <w:rPr>
                <w:rFonts w:ascii="Trebuchet MS" w:hAnsi="Trebuchet MS"/>
                <w:i/>
                <w:sz w:val="20"/>
                <w:szCs w:val="20"/>
                <w:lang w:eastAsia="ar-SA" w:bidi="ar-SA"/>
              </w:rPr>
              <w:t xml:space="preserve">ACC pays  </w:t>
            </w:r>
          </w:p>
          <w:p w:rsidR="00402DB1" w:rsidRPr="00402DB1" w:rsidRDefault="00402DB1" w:rsidP="00402DB1">
            <w:pPr>
              <w:widowControl/>
              <w:suppressAutoHyphens/>
              <w:snapToGrid w:val="0"/>
              <w:spacing w:before="120" w:after="120"/>
              <w:rPr>
                <w:rFonts w:ascii="Trebuchet MS" w:hAnsi="Trebuchet MS"/>
                <w:i/>
                <w:sz w:val="20"/>
                <w:szCs w:val="20"/>
                <w:lang w:eastAsia="ar-SA" w:bidi="ar-SA"/>
              </w:rPr>
            </w:pPr>
            <w:r w:rsidRPr="00402DB1">
              <w:rPr>
                <w:rFonts w:ascii="Trebuchet MS" w:hAnsi="Trebuchet MS"/>
                <w:i/>
                <w:sz w:val="20"/>
                <w:szCs w:val="20"/>
                <w:lang w:eastAsia="ar-SA" w:bidi="ar-SA"/>
              </w:rPr>
              <w:t>Cannot require employee to take sick leave</w:t>
            </w:r>
          </w:p>
          <w:p w:rsidR="00402DB1" w:rsidRPr="00402DB1" w:rsidRDefault="00402DB1" w:rsidP="00402DB1">
            <w:pPr>
              <w:widowControl/>
              <w:suppressAutoHyphens/>
              <w:snapToGrid w:val="0"/>
              <w:spacing w:before="120" w:after="120"/>
              <w:rPr>
                <w:rFonts w:ascii="Trebuchet MS" w:hAnsi="Trebuchet MS"/>
                <w:i/>
                <w:sz w:val="20"/>
                <w:szCs w:val="20"/>
                <w:lang w:eastAsia="ar-SA" w:bidi="ar-SA"/>
              </w:rPr>
            </w:pPr>
            <w:r w:rsidRPr="00402DB1">
              <w:rPr>
                <w:rFonts w:ascii="Arial" w:hAnsi="Arial"/>
                <w:i/>
                <w:sz w:val="20"/>
                <w:szCs w:val="20"/>
                <w:lang w:eastAsia="ar-SA" w:bidi="ar-SA"/>
              </w:rPr>
              <w:t>NOTE: An employer may on request, choose to top up ACC payments to 100% (then sick leave is reduced by 1 day for every 5 days on ACC).</w:t>
            </w:r>
          </w:p>
        </w:tc>
      </w:tr>
    </w:tbl>
    <w:p w:rsidR="00402DB1" w:rsidRPr="00402DB1" w:rsidRDefault="00402DB1" w:rsidP="00402DB1">
      <w:pPr>
        <w:widowControl/>
        <w:suppressAutoHyphens/>
        <w:jc w:val="both"/>
        <w:rPr>
          <w:rFonts w:ascii="Trebuchet MS" w:hAnsi="Trebuchet MS"/>
          <w:color w:val="auto"/>
          <w:sz w:val="20"/>
          <w:szCs w:val="20"/>
          <w:lang w:val="en-NZ" w:eastAsia="ar-SA" w:bidi="ar-SA"/>
        </w:rPr>
      </w:pPr>
    </w:p>
    <w:p w:rsidR="00402DB1" w:rsidRPr="00402DB1" w:rsidRDefault="00402DB1" w:rsidP="00402DB1">
      <w:pPr>
        <w:widowControl/>
        <w:suppressAutoHyphens/>
        <w:jc w:val="both"/>
        <w:rPr>
          <w:rFonts w:ascii="Trebuchet MS" w:hAnsi="Trebuchet MS"/>
          <w:color w:val="auto"/>
          <w:sz w:val="20"/>
          <w:szCs w:val="20"/>
          <w:lang w:val="en-NZ" w:eastAsia="ar-SA" w:bidi="ar-SA"/>
        </w:rPr>
      </w:pPr>
    </w:p>
    <w:p w:rsidR="00402DB1" w:rsidRPr="00402DB1" w:rsidRDefault="00402DB1" w:rsidP="00402DB1">
      <w:pPr>
        <w:widowControl/>
        <w:suppressAutoHyphens/>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Notice of sickness</w:t>
      </w:r>
    </w:p>
    <w:p w:rsidR="00402DB1" w:rsidRPr="00402DB1" w:rsidRDefault="00402DB1" w:rsidP="00402DB1">
      <w:pPr>
        <w:widowControl/>
        <w:suppressAutoHyphens/>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Employees must advise you of their intention as early as possible before they are due to start work or, if that is not practicable, as early as possible after that time.</w:t>
      </w:r>
    </w:p>
    <w:p w:rsidR="00402DB1" w:rsidRPr="00402DB1" w:rsidRDefault="00402DB1" w:rsidP="00402DB1">
      <w:pPr>
        <w:keepNext/>
        <w:widowControl/>
        <w:suppressAutoHyphens/>
        <w:jc w:val="both"/>
        <w:outlineLvl w:val="1"/>
        <w:rPr>
          <w:rFonts w:ascii="Trebuchet MS" w:hAnsi="Trebuchet MS"/>
          <w:b/>
          <w:caps/>
          <w:color w:val="auto"/>
          <w:sz w:val="20"/>
          <w:szCs w:val="20"/>
          <w:lang w:val="en-NZ" w:eastAsia="ar-SA" w:bidi="ar-SA"/>
        </w:rPr>
      </w:pPr>
    </w:p>
    <w:p w:rsidR="00402DB1" w:rsidRPr="00402DB1" w:rsidRDefault="00402DB1" w:rsidP="00402DB1">
      <w:pPr>
        <w:keepNext/>
        <w:widowControl/>
        <w:suppressAutoHyphens/>
        <w:jc w:val="both"/>
        <w:outlineLvl w:val="1"/>
        <w:rPr>
          <w:rFonts w:ascii="Trebuchet MS" w:hAnsi="Trebuchet MS"/>
          <w:b/>
          <w:caps/>
          <w:color w:val="auto"/>
          <w:sz w:val="20"/>
          <w:szCs w:val="20"/>
          <w:lang w:val="en-NZ" w:eastAsia="ar-SA" w:bidi="ar-SA"/>
        </w:rPr>
      </w:pPr>
      <w:r w:rsidRPr="00402DB1">
        <w:rPr>
          <w:rFonts w:ascii="Trebuchet MS" w:hAnsi="Trebuchet MS"/>
          <w:b/>
          <w:caps/>
          <w:color w:val="auto"/>
          <w:sz w:val="20"/>
          <w:szCs w:val="20"/>
          <w:lang w:val="en-NZ" w:eastAsia="ar-SA" w:bidi="ar-SA"/>
        </w:rPr>
        <w:t>medical certificates</w:t>
      </w:r>
    </w:p>
    <w:p w:rsidR="00402DB1" w:rsidRPr="00402DB1" w:rsidRDefault="00402DB1" w:rsidP="00402DB1">
      <w:pPr>
        <w:widowControl/>
        <w:suppressAutoHyphens/>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You may only ask for a medical certificate after 3 consecutive calendar days unless –</w:t>
      </w:r>
    </w:p>
    <w:p w:rsidR="00402DB1" w:rsidRPr="00402DB1" w:rsidRDefault="00402DB1" w:rsidP="00402DB1">
      <w:pPr>
        <w:widowControl/>
        <w:numPr>
          <w:ilvl w:val="0"/>
          <w:numId w:val="4"/>
        </w:numPr>
        <w:tabs>
          <w:tab w:val="left" w:pos="1440"/>
        </w:tabs>
        <w:suppressAutoHyphens/>
        <w:jc w:val="both"/>
        <w:rPr>
          <w:rFonts w:ascii="Trebuchet MS" w:hAnsi="Trebuchet MS"/>
          <w:color w:val="auto"/>
          <w:sz w:val="20"/>
          <w:szCs w:val="20"/>
          <w:lang w:eastAsia="ar-SA" w:bidi="ar-SA"/>
        </w:rPr>
      </w:pPr>
      <w:r w:rsidRPr="00402DB1">
        <w:rPr>
          <w:rFonts w:ascii="Trebuchet MS" w:hAnsi="Trebuchet MS"/>
          <w:color w:val="auto"/>
          <w:sz w:val="20"/>
          <w:szCs w:val="20"/>
          <w:lang w:eastAsia="ar-SA" w:bidi="ar-SA"/>
        </w:rPr>
        <w:t>you have reasonable grounds to suspect that the reason is not genuine; and</w:t>
      </w:r>
    </w:p>
    <w:p w:rsidR="00402DB1" w:rsidRPr="00402DB1" w:rsidRDefault="00402DB1" w:rsidP="00402DB1">
      <w:pPr>
        <w:widowControl/>
        <w:numPr>
          <w:ilvl w:val="0"/>
          <w:numId w:val="4"/>
        </w:numPr>
        <w:tabs>
          <w:tab w:val="left" w:pos="1440"/>
        </w:tabs>
        <w:suppressAutoHyphens/>
        <w:jc w:val="both"/>
        <w:rPr>
          <w:rFonts w:ascii="Trebuchet MS" w:hAnsi="Trebuchet MS"/>
          <w:color w:val="auto"/>
          <w:sz w:val="20"/>
          <w:szCs w:val="20"/>
          <w:lang w:eastAsia="ar-SA" w:bidi="ar-SA"/>
        </w:rPr>
      </w:pPr>
      <w:r w:rsidRPr="00402DB1">
        <w:rPr>
          <w:rFonts w:ascii="Trebuchet MS" w:hAnsi="Trebuchet MS"/>
          <w:color w:val="auto"/>
          <w:sz w:val="20"/>
          <w:szCs w:val="20"/>
          <w:lang w:eastAsia="ar-SA" w:bidi="ar-SA"/>
        </w:rPr>
        <w:t xml:space="preserve">you inform the employee accordingly without delay and ask for proof; and </w:t>
      </w:r>
    </w:p>
    <w:p w:rsidR="00402DB1" w:rsidRPr="00402DB1" w:rsidRDefault="00402DB1" w:rsidP="00402DB1">
      <w:pPr>
        <w:widowControl/>
        <w:numPr>
          <w:ilvl w:val="0"/>
          <w:numId w:val="4"/>
        </w:numPr>
        <w:tabs>
          <w:tab w:val="left" w:pos="1440"/>
        </w:tabs>
        <w:suppressAutoHyphens/>
        <w:jc w:val="both"/>
        <w:rPr>
          <w:rFonts w:ascii="Trebuchet MS" w:hAnsi="Trebuchet MS"/>
          <w:color w:val="auto"/>
          <w:sz w:val="20"/>
          <w:szCs w:val="20"/>
          <w:lang w:eastAsia="ar-SA" w:bidi="ar-SA"/>
        </w:rPr>
      </w:pPr>
      <w:proofErr w:type="gramStart"/>
      <w:r w:rsidRPr="00402DB1">
        <w:rPr>
          <w:rFonts w:ascii="Trebuchet MS" w:hAnsi="Trebuchet MS"/>
          <w:color w:val="auto"/>
          <w:sz w:val="20"/>
          <w:szCs w:val="20"/>
          <w:lang w:eastAsia="ar-SA" w:bidi="ar-SA"/>
        </w:rPr>
        <w:t>you</w:t>
      </w:r>
      <w:proofErr w:type="gramEnd"/>
      <w:r w:rsidRPr="00402DB1">
        <w:rPr>
          <w:rFonts w:ascii="Trebuchet MS" w:hAnsi="Trebuchet MS"/>
          <w:color w:val="auto"/>
          <w:sz w:val="20"/>
          <w:szCs w:val="20"/>
          <w:lang w:eastAsia="ar-SA" w:bidi="ar-SA"/>
        </w:rPr>
        <w:t xml:space="preserve"> pay the reasonable costs of obtaining the medical certificate.  The employee may choose the doctor.</w:t>
      </w:r>
    </w:p>
    <w:p w:rsidR="00402DB1" w:rsidRPr="00402DB1" w:rsidRDefault="00402DB1" w:rsidP="00402DB1">
      <w:pPr>
        <w:widowControl/>
        <w:suppressAutoHyphens/>
        <w:jc w:val="both"/>
        <w:rPr>
          <w:rFonts w:ascii="Trebuchet MS" w:hAnsi="Trebuchet MS"/>
          <w:color w:val="auto"/>
          <w:sz w:val="20"/>
          <w:szCs w:val="20"/>
          <w:lang w:val="en-NZ" w:eastAsia="ar-SA" w:bidi="ar-SA"/>
        </w:rPr>
      </w:pPr>
    </w:p>
    <w:p w:rsidR="00402DB1" w:rsidRPr="00402DB1" w:rsidRDefault="00402DB1" w:rsidP="00402DB1">
      <w:pPr>
        <w:widowControl/>
        <w:suppressAutoHyphens/>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“3 consecutive days” covers days that the employee does NOT normally work, such as weekends.  You are allowed to require an employee, before they return to work, to prove that there are no relevant health and safety or hygiene reasons that would prevent them from working.</w:t>
      </w:r>
    </w:p>
    <w:p w:rsidR="00402DB1" w:rsidRPr="00402DB1" w:rsidRDefault="00402DB1" w:rsidP="00402DB1">
      <w:pPr>
        <w:keepNext/>
        <w:widowControl/>
        <w:suppressAutoHyphens/>
        <w:jc w:val="both"/>
        <w:outlineLvl w:val="1"/>
        <w:rPr>
          <w:rFonts w:ascii="Trebuchet MS" w:hAnsi="Trebuchet MS"/>
          <w:b/>
          <w:caps/>
          <w:color w:val="auto"/>
          <w:sz w:val="20"/>
          <w:szCs w:val="20"/>
          <w:lang w:val="en-NZ" w:eastAsia="ar-SA" w:bidi="ar-SA"/>
        </w:rPr>
      </w:pPr>
    </w:p>
    <w:p w:rsidR="00402DB1" w:rsidRPr="00402DB1" w:rsidRDefault="00402DB1" w:rsidP="00402DB1">
      <w:pPr>
        <w:keepNext/>
        <w:widowControl/>
        <w:suppressAutoHyphens/>
        <w:jc w:val="both"/>
        <w:outlineLvl w:val="1"/>
        <w:rPr>
          <w:rFonts w:ascii="Trebuchet MS" w:hAnsi="Trebuchet MS"/>
          <w:b/>
          <w:caps/>
          <w:color w:val="auto"/>
          <w:sz w:val="20"/>
          <w:szCs w:val="20"/>
          <w:lang w:val="en-NZ" w:eastAsia="ar-SA" w:bidi="ar-SA"/>
        </w:rPr>
      </w:pPr>
      <w:r w:rsidRPr="00402DB1">
        <w:rPr>
          <w:rFonts w:ascii="Trebuchet MS" w:hAnsi="Trebuchet MS"/>
          <w:b/>
          <w:caps/>
          <w:color w:val="auto"/>
          <w:sz w:val="20"/>
          <w:szCs w:val="20"/>
          <w:lang w:val="en-NZ" w:eastAsia="ar-SA" w:bidi="ar-SA"/>
        </w:rPr>
        <w:t>sick leave accumulates</w:t>
      </w:r>
    </w:p>
    <w:p w:rsidR="00402DB1" w:rsidRPr="00402DB1" w:rsidRDefault="00402DB1" w:rsidP="00402DB1">
      <w:pPr>
        <w:widowControl/>
        <w:suppressAutoHyphens/>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 xml:space="preserve">Unused sick leave automatically accumulates to a maximum of 20 days, including the current year’s leave.  In other words, an employee can never be entitled to </w:t>
      </w:r>
      <w:r w:rsidRPr="00402DB1">
        <w:rPr>
          <w:rFonts w:ascii="Trebuchet MS" w:hAnsi="Trebuchet MS"/>
          <w:b/>
          <w:bCs/>
          <w:i/>
          <w:color w:val="auto"/>
          <w:sz w:val="20"/>
          <w:szCs w:val="20"/>
          <w:lang w:val="en-NZ" w:eastAsia="ar-SA" w:bidi="ar-SA"/>
        </w:rPr>
        <w:t>more than</w:t>
      </w:r>
      <w:r w:rsidRPr="00402DB1">
        <w:rPr>
          <w:rFonts w:ascii="Trebuchet MS" w:hAnsi="Trebuchet MS"/>
          <w:color w:val="auto"/>
          <w:sz w:val="20"/>
          <w:szCs w:val="20"/>
          <w:lang w:val="en-NZ" w:eastAsia="ar-SA" w:bidi="ar-SA"/>
        </w:rPr>
        <w:t xml:space="preserve"> 20 days at any stage.</w:t>
      </w:r>
    </w:p>
    <w:p w:rsidR="00402DB1" w:rsidRPr="00402DB1" w:rsidRDefault="00402DB1" w:rsidP="00402DB1">
      <w:pPr>
        <w:widowControl/>
        <w:suppressAutoHyphens/>
        <w:jc w:val="both"/>
        <w:rPr>
          <w:rFonts w:ascii="Trebuchet MS" w:hAnsi="Trebuchet MS"/>
          <w:b/>
          <w:color w:val="auto"/>
          <w:sz w:val="20"/>
          <w:szCs w:val="20"/>
          <w:lang w:val="en-NZ" w:eastAsia="ar-SA" w:bidi="ar-SA"/>
        </w:rPr>
      </w:pPr>
    </w:p>
    <w:p w:rsidR="00402DB1" w:rsidRPr="00402DB1" w:rsidRDefault="00402DB1" w:rsidP="00402DB1">
      <w:pPr>
        <w:widowControl/>
        <w:suppressAutoHyphens/>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 xml:space="preserve">Unused sick leave is forfeited when an employee leaves your service, and they are not entitled to any payment for it. </w:t>
      </w:r>
    </w:p>
    <w:p w:rsidR="00402DB1" w:rsidRPr="00402DB1" w:rsidRDefault="00402DB1" w:rsidP="00402DB1">
      <w:pPr>
        <w:keepNext/>
        <w:widowControl/>
        <w:suppressAutoHyphens/>
        <w:jc w:val="both"/>
        <w:outlineLvl w:val="1"/>
        <w:rPr>
          <w:rFonts w:ascii="Trebuchet MS" w:hAnsi="Trebuchet MS"/>
          <w:b/>
          <w:caps/>
          <w:color w:val="auto"/>
          <w:sz w:val="20"/>
          <w:szCs w:val="20"/>
          <w:lang w:val="en-NZ" w:eastAsia="ar-SA" w:bidi="ar-SA"/>
        </w:rPr>
      </w:pPr>
    </w:p>
    <w:p w:rsidR="00402DB1" w:rsidRPr="00402DB1" w:rsidRDefault="00402DB1" w:rsidP="00402DB1">
      <w:pPr>
        <w:keepNext/>
        <w:widowControl/>
        <w:suppressAutoHyphens/>
        <w:jc w:val="both"/>
        <w:outlineLvl w:val="1"/>
        <w:rPr>
          <w:rFonts w:ascii="Trebuchet MS" w:hAnsi="Trebuchet MS"/>
          <w:b/>
          <w:caps/>
          <w:color w:val="auto"/>
          <w:sz w:val="20"/>
          <w:szCs w:val="20"/>
          <w:lang w:val="en-NZ" w:eastAsia="ar-SA" w:bidi="ar-SA"/>
        </w:rPr>
      </w:pPr>
      <w:r w:rsidRPr="00402DB1">
        <w:rPr>
          <w:rFonts w:ascii="Trebuchet MS" w:hAnsi="Trebuchet MS"/>
          <w:b/>
          <w:caps/>
          <w:color w:val="auto"/>
          <w:sz w:val="20"/>
          <w:szCs w:val="20"/>
          <w:lang w:val="en-NZ" w:eastAsia="ar-SA" w:bidi="ar-SA"/>
        </w:rPr>
        <w:t xml:space="preserve">sick pay </w:t>
      </w:r>
    </w:p>
    <w:p w:rsidR="00402DB1" w:rsidRPr="00402DB1" w:rsidRDefault="00402DB1" w:rsidP="00402DB1">
      <w:pPr>
        <w:keepNext/>
        <w:suppressAutoHyphens/>
        <w:autoSpaceDE w:val="0"/>
        <w:spacing w:before="120"/>
        <w:jc w:val="both"/>
        <w:outlineLvl w:val="2"/>
        <w:rPr>
          <w:rFonts w:ascii="Trebuchet MS" w:hAnsi="Trebuchet MS" w:cs="Tahoma"/>
          <w:b/>
          <w:color w:val="auto"/>
          <w:sz w:val="20"/>
          <w:szCs w:val="20"/>
          <w:lang w:val="en-NZ" w:eastAsia="ar-SA" w:bidi="ar-SA"/>
        </w:rPr>
      </w:pPr>
      <w:r w:rsidRPr="00402DB1">
        <w:rPr>
          <w:rFonts w:ascii="Trebuchet MS" w:hAnsi="Trebuchet MS" w:cs="Tahoma"/>
          <w:b/>
          <w:color w:val="auto"/>
          <w:sz w:val="20"/>
          <w:szCs w:val="20"/>
          <w:lang w:val="en-NZ" w:eastAsia="ar-SA" w:bidi="ar-SA"/>
        </w:rPr>
        <w:t>Relevant Daily Pay -</w:t>
      </w:r>
    </w:p>
    <w:p w:rsidR="00402DB1" w:rsidRPr="00402DB1" w:rsidRDefault="00402DB1" w:rsidP="00402DB1">
      <w:pPr>
        <w:widowControl/>
        <w:suppressAutoHyphens/>
        <w:jc w:val="both"/>
        <w:rPr>
          <w:rFonts w:ascii="Trebuchet MS" w:hAnsi="Trebuchet MS" w:cs="Tahoma"/>
          <w:color w:val="auto"/>
          <w:sz w:val="20"/>
          <w:szCs w:val="20"/>
          <w:lang w:val="en-NZ" w:eastAsia="ar-SA" w:bidi="ar-SA"/>
        </w:rPr>
      </w:pPr>
      <w:r w:rsidRPr="00402DB1">
        <w:rPr>
          <w:rFonts w:ascii="Trebuchet MS" w:hAnsi="Trebuchet MS" w:cs="Tahoma"/>
          <w:color w:val="auto"/>
          <w:sz w:val="20"/>
          <w:szCs w:val="20"/>
          <w:lang w:val="en-NZ" w:eastAsia="ar-SA" w:bidi="ar-SA"/>
        </w:rPr>
        <w:t xml:space="preserve">Public and alternative holidays and sick and bereavement leave are paid at the relevant daily pay, which means what the employee would have been paid if they had worked on the day in question.  </w:t>
      </w:r>
    </w:p>
    <w:p w:rsidR="00402DB1" w:rsidRPr="00402DB1" w:rsidRDefault="00402DB1" w:rsidP="00402DB1">
      <w:pPr>
        <w:widowControl/>
        <w:suppressAutoHyphens/>
        <w:jc w:val="both"/>
        <w:rPr>
          <w:rFonts w:ascii="Trebuchet MS" w:hAnsi="Trebuchet MS" w:cs="Tahoma"/>
          <w:color w:val="auto"/>
          <w:sz w:val="20"/>
          <w:szCs w:val="20"/>
          <w:lang w:val="en-NZ" w:eastAsia="ar-SA" w:bidi="ar-SA"/>
        </w:rPr>
      </w:pPr>
    </w:p>
    <w:p w:rsidR="00402DB1" w:rsidRPr="00402DB1" w:rsidRDefault="00402DB1" w:rsidP="00402DB1">
      <w:pPr>
        <w:widowControl/>
        <w:suppressAutoHyphens/>
        <w:jc w:val="both"/>
        <w:rPr>
          <w:rFonts w:ascii="Trebuchet MS" w:hAnsi="Trebuchet MS" w:cs="Tahoma"/>
          <w:color w:val="auto"/>
          <w:sz w:val="20"/>
          <w:szCs w:val="20"/>
          <w:lang w:val="en-NZ" w:eastAsia="ar-SA" w:bidi="ar-SA"/>
        </w:rPr>
      </w:pPr>
      <w:r w:rsidRPr="00402DB1">
        <w:rPr>
          <w:rFonts w:ascii="Trebuchet MS" w:hAnsi="Trebuchet MS" w:cs="Tahoma"/>
          <w:color w:val="auto"/>
          <w:sz w:val="20"/>
          <w:szCs w:val="20"/>
          <w:lang w:val="en-NZ" w:eastAsia="ar-SA" w:bidi="ar-SA"/>
        </w:rPr>
        <w:t>Relevant Daily Pay is calculated by adding up –</w:t>
      </w:r>
    </w:p>
    <w:p w:rsidR="00402DB1" w:rsidRPr="00402DB1" w:rsidRDefault="00402DB1" w:rsidP="00402DB1">
      <w:pPr>
        <w:widowControl/>
        <w:numPr>
          <w:ilvl w:val="0"/>
          <w:numId w:val="5"/>
        </w:numPr>
        <w:suppressAutoHyphens/>
        <w:jc w:val="both"/>
        <w:rPr>
          <w:rFonts w:ascii="Trebuchet MS" w:hAnsi="Trebuchet MS" w:cs="Tahoma"/>
          <w:color w:val="auto"/>
          <w:sz w:val="20"/>
          <w:szCs w:val="20"/>
          <w:lang w:val="en-NZ" w:eastAsia="ar-SA" w:bidi="ar-SA"/>
        </w:rPr>
      </w:pPr>
      <w:r w:rsidRPr="00402DB1">
        <w:rPr>
          <w:rFonts w:ascii="Trebuchet MS" w:hAnsi="Trebuchet MS" w:cs="Tahoma"/>
          <w:color w:val="auto"/>
          <w:sz w:val="20"/>
          <w:szCs w:val="20"/>
          <w:lang w:val="en-NZ" w:eastAsia="ar-SA" w:bidi="ar-SA"/>
        </w:rPr>
        <w:t>basic pay</w:t>
      </w:r>
    </w:p>
    <w:p w:rsidR="00402DB1" w:rsidRPr="00402DB1" w:rsidRDefault="00402DB1" w:rsidP="00402DB1">
      <w:pPr>
        <w:widowControl/>
        <w:numPr>
          <w:ilvl w:val="0"/>
          <w:numId w:val="5"/>
        </w:numPr>
        <w:suppressAutoHyphens/>
        <w:jc w:val="both"/>
        <w:rPr>
          <w:rFonts w:ascii="Trebuchet MS" w:hAnsi="Trebuchet MS" w:cs="Tahoma"/>
          <w:color w:val="auto"/>
          <w:sz w:val="20"/>
          <w:szCs w:val="20"/>
          <w:lang w:val="en-NZ" w:eastAsia="ar-SA" w:bidi="ar-SA"/>
        </w:rPr>
      </w:pPr>
      <w:r w:rsidRPr="00402DB1">
        <w:rPr>
          <w:rFonts w:ascii="Trebuchet MS" w:hAnsi="Trebuchet MS" w:cs="Tahoma"/>
          <w:color w:val="auto"/>
          <w:sz w:val="20"/>
          <w:szCs w:val="20"/>
          <w:lang w:val="en-NZ" w:eastAsia="ar-SA" w:bidi="ar-SA"/>
        </w:rPr>
        <w:t>payments for overtime</w:t>
      </w:r>
    </w:p>
    <w:p w:rsidR="00402DB1" w:rsidRPr="00402DB1" w:rsidRDefault="00402DB1" w:rsidP="00402DB1">
      <w:pPr>
        <w:widowControl/>
        <w:numPr>
          <w:ilvl w:val="0"/>
          <w:numId w:val="5"/>
        </w:numPr>
        <w:suppressAutoHyphens/>
        <w:jc w:val="both"/>
        <w:rPr>
          <w:rFonts w:ascii="Trebuchet MS" w:hAnsi="Trebuchet MS" w:cs="Tahoma"/>
          <w:color w:val="auto"/>
          <w:sz w:val="20"/>
          <w:szCs w:val="20"/>
          <w:lang w:val="en-NZ" w:eastAsia="ar-SA" w:bidi="ar-SA"/>
        </w:rPr>
      </w:pPr>
      <w:proofErr w:type="gramStart"/>
      <w:r w:rsidRPr="00402DB1">
        <w:rPr>
          <w:rFonts w:ascii="Trebuchet MS" w:hAnsi="Trebuchet MS" w:cs="Tahoma"/>
          <w:color w:val="auto"/>
          <w:sz w:val="20"/>
          <w:szCs w:val="20"/>
          <w:lang w:val="en-NZ" w:eastAsia="ar-SA" w:bidi="ar-SA"/>
        </w:rPr>
        <w:t>cash</w:t>
      </w:r>
      <w:proofErr w:type="gramEnd"/>
      <w:r w:rsidRPr="00402DB1">
        <w:rPr>
          <w:rFonts w:ascii="Trebuchet MS" w:hAnsi="Trebuchet MS" w:cs="Tahoma"/>
          <w:color w:val="auto"/>
          <w:sz w:val="20"/>
          <w:szCs w:val="20"/>
          <w:lang w:val="en-NZ" w:eastAsia="ar-SA" w:bidi="ar-SA"/>
        </w:rPr>
        <w:t xml:space="preserve"> value of board and lodgings provided.</w:t>
      </w:r>
    </w:p>
    <w:p w:rsidR="00402DB1" w:rsidRPr="00402DB1" w:rsidRDefault="00402DB1" w:rsidP="00402DB1">
      <w:pPr>
        <w:widowControl/>
        <w:suppressAutoHyphens/>
        <w:jc w:val="both"/>
        <w:rPr>
          <w:rFonts w:ascii="Trebuchet MS" w:hAnsi="Trebuchet MS" w:cs="Tahoma"/>
          <w:color w:val="auto"/>
          <w:sz w:val="20"/>
          <w:szCs w:val="20"/>
          <w:lang w:val="en-NZ" w:eastAsia="ar-SA" w:bidi="ar-SA"/>
        </w:rPr>
      </w:pPr>
    </w:p>
    <w:p w:rsidR="00402DB1" w:rsidRPr="00402DB1" w:rsidRDefault="00402DB1" w:rsidP="00402DB1">
      <w:pPr>
        <w:widowControl/>
        <w:suppressAutoHyphens/>
        <w:jc w:val="both"/>
        <w:rPr>
          <w:rFonts w:ascii="Trebuchet MS" w:hAnsi="Trebuchet MS" w:cs="Tahoma"/>
          <w:color w:val="auto"/>
          <w:sz w:val="20"/>
          <w:szCs w:val="20"/>
          <w:lang w:val="en-NZ" w:eastAsia="ar-SA" w:bidi="ar-SA"/>
        </w:rPr>
      </w:pPr>
      <w:r w:rsidRPr="00402DB1">
        <w:rPr>
          <w:rFonts w:ascii="Trebuchet MS" w:hAnsi="Trebuchet MS" w:cs="Tahoma"/>
          <w:color w:val="auto"/>
          <w:sz w:val="20"/>
          <w:szCs w:val="20"/>
          <w:lang w:val="en-NZ" w:eastAsia="ar-SA" w:bidi="ar-SA"/>
        </w:rPr>
        <w:t xml:space="preserve">It </w:t>
      </w:r>
      <w:r w:rsidRPr="00402DB1">
        <w:rPr>
          <w:rFonts w:ascii="Trebuchet MS" w:hAnsi="Trebuchet MS" w:cs="Tahoma"/>
          <w:color w:val="auto"/>
          <w:sz w:val="20"/>
          <w:szCs w:val="20"/>
          <w:u w:val="single"/>
          <w:lang w:val="en-NZ" w:eastAsia="ar-SA" w:bidi="ar-SA"/>
        </w:rPr>
        <w:t>excludes</w:t>
      </w:r>
      <w:r w:rsidRPr="00402DB1">
        <w:rPr>
          <w:rFonts w:ascii="Trebuchet MS" w:hAnsi="Trebuchet MS" w:cs="Tahoma"/>
          <w:color w:val="auto"/>
          <w:sz w:val="20"/>
          <w:szCs w:val="20"/>
          <w:lang w:val="en-NZ" w:eastAsia="ar-SA" w:bidi="ar-SA"/>
        </w:rPr>
        <w:t xml:space="preserve"> employer contributions to superannuation schemes on behalf of the employee.</w:t>
      </w:r>
    </w:p>
    <w:p w:rsidR="00402DB1" w:rsidRPr="00402DB1" w:rsidRDefault="00402DB1" w:rsidP="00402DB1">
      <w:pPr>
        <w:widowControl/>
        <w:suppressAutoHyphens/>
        <w:jc w:val="both"/>
        <w:rPr>
          <w:rFonts w:ascii="Trebuchet MS" w:hAnsi="Trebuchet MS" w:cs="Tahoma"/>
          <w:color w:val="auto"/>
          <w:sz w:val="20"/>
          <w:szCs w:val="20"/>
          <w:lang w:val="en-NZ" w:eastAsia="ar-SA" w:bidi="ar-SA"/>
        </w:rPr>
      </w:pPr>
    </w:p>
    <w:p w:rsidR="00F33316" w:rsidRDefault="00F33316" w:rsidP="00402DB1">
      <w:pPr>
        <w:widowControl/>
        <w:suppressAutoHyphens/>
        <w:jc w:val="both"/>
        <w:rPr>
          <w:rFonts w:ascii="Trebuchet MS" w:hAnsi="Trebuchet MS" w:cs="Tahoma"/>
          <w:b/>
          <w:color w:val="auto"/>
          <w:sz w:val="20"/>
          <w:szCs w:val="20"/>
          <w:lang w:val="en-NZ" w:eastAsia="ar-SA" w:bidi="ar-SA"/>
        </w:rPr>
      </w:pPr>
    </w:p>
    <w:p w:rsidR="00F33316" w:rsidRDefault="00F33316" w:rsidP="00402DB1">
      <w:pPr>
        <w:widowControl/>
        <w:suppressAutoHyphens/>
        <w:jc w:val="both"/>
        <w:rPr>
          <w:rFonts w:ascii="Trebuchet MS" w:hAnsi="Trebuchet MS" w:cs="Tahoma"/>
          <w:b/>
          <w:color w:val="auto"/>
          <w:sz w:val="20"/>
          <w:szCs w:val="20"/>
          <w:lang w:val="en-NZ" w:eastAsia="ar-SA" w:bidi="ar-SA"/>
        </w:rPr>
      </w:pPr>
    </w:p>
    <w:p w:rsidR="00402DB1" w:rsidRPr="00402DB1" w:rsidRDefault="00402DB1" w:rsidP="00402DB1">
      <w:pPr>
        <w:widowControl/>
        <w:suppressAutoHyphens/>
        <w:jc w:val="both"/>
        <w:rPr>
          <w:rFonts w:ascii="Trebuchet MS" w:hAnsi="Trebuchet MS" w:cs="Tahoma"/>
          <w:b/>
          <w:color w:val="auto"/>
          <w:sz w:val="20"/>
          <w:szCs w:val="20"/>
          <w:lang w:val="en-NZ" w:eastAsia="ar-SA" w:bidi="ar-SA"/>
        </w:rPr>
      </w:pPr>
      <w:r w:rsidRPr="00402DB1">
        <w:rPr>
          <w:rFonts w:ascii="Trebuchet MS" w:hAnsi="Trebuchet MS" w:cs="Tahoma"/>
          <w:b/>
          <w:color w:val="auto"/>
          <w:sz w:val="20"/>
          <w:szCs w:val="20"/>
          <w:lang w:val="en-NZ" w:eastAsia="ar-SA" w:bidi="ar-SA"/>
        </w:rPr>
        <w:lastRenderedPageBreak/>
        <w:t>Average Daily Pay -</w:t>
      </w:r>
    </w:p>
    <w:p w:rsidR="00402DB1" w:rsidRPr="00402DB1" w:rsidRDefault="00402DB1" w:rsidP="00402DB1">
      <w:pPr>
        <w:widowControl/>
        <w:suppressAutoHyphens/>
        <w:jc w:val="both"/>
        <w:rPr>
          <w:rFonts w:ascii="Trebuchet MS" w:hAnsi="Trebuchet MS" w:cs="Tahoma"/>
          <w:color w:val="auto"/>
          <w:sz w:val="20"/>
          <w:szCs w:val="20"/>
          <w:lang w:val="en-NZ" w:eastAsia="ar-SA" w:bidi="ar-SA"/>
        </w:rPr>
      </w:pPr>
      <w:r w:rsidRPr="00402DB1">
        <w:rPr>
          <w:rFonts w:ascii="Trebuchet MS" w:hAnsi="Trebuchet MS" w:cs="Tahoma"/>
          <w:color w:val="auto"/>
          <w:sz w:val="20"/>
          <w:szCs w:val="20"/>
          <w:lang w:val="en-NZ" w:eastAsia="ar-SA" w:bidi="ar-SA"/>
        </w:rPr>
        <w:t>If it is not possible or practical to calculate the employee’s relevant daily pay as set out above, or if the employee’s daily pay varies during the pay period when the holiday or leave falls, then the employee’s average daily pay can be used.  It is calculated as follows –</w:t>
      </w:r>
    </w:p>
    <w:p w:rsidR="00402DB1" w:rsidRPr="00402DB1" w:rsidRDefault="00402DB1" w:rsidP="00402DB1">
      <w:pPr>
        <w:widowControl/>
        <w:suppressAutoHyphens/>
        <w:jc w:val="both"/>
        <w:rPr>
          <w:rFonts w:ascii="Trebuchet MS" w:hAnsi="Trebuchet MS" w:cs="Tahoma"/>
          <w:color w:val="auto"/>
          <w:sz w:val="20"/>
          <w:szCs w:val="20"/>
          <w:lang w:val="en-NZ" w:eastAsia="ar-SA" w:bidi="ar-SA"/>
        </w:rPr>
      </w:pPr>
      <w:r w:rsidRPr="00402DB1">
        <w:rPr>
          <w:rFonts w:ascii="Trebuchet MS" w:hAnsi="Trebuchet MS" w:cs="Tahoma"/>
          <w:color w:val="auto"/>
          <w:sz w:val="20"/>
          <w:szCs w:val="20"/>
          <w:lang w:val="en-NZ" w:eastAsia="ar-SA" w:bidi="ar-SA"/>
        </w:rPr>
        <w:tab/>
      </w:r>
    </w:p>
    <w:p w:rsidR="00402DB1" w:rsidRPr="00402DB1" w:rsidRDefault="00402DB1" w:rsidP="00402DB1">
      <w:pPr>
        <w:widowControl/>
        <w:suppressAutoHyphens/>
        <w:ind w:left="284" w:right="2788"/>
        <w:jc w:val="both"/>
        <w:rPr>
          <w:rFonts w:ascii="Trebuchet MS" w:hAnsi="Trebuchet MS" w:cs="Tahoma"/>
          <w:color w:val="auto"/>
          <w:sz w:val="20"/>
          <w:szCs w:val="20"/>
          <w:lang w:val="en-NZ" w:eastAsia="ar-SA" w:bidi="ar-SA"/>
        </w:rPr>
      </w:pPr>
      <w:r w:rsidRPr="00402DB1">
        <w:rPr>
          <w:rFonts w:ascii="Trebuchet MS" w:hAnsi="Trebuchet MS" w:cs="Tahoma"/>
          <w:b/>
          <w:color w:val="auto"/>
          <w:sz w:val="20"/>
          <w:szCs w:val="20"/>
          <w:lang w:val="en-NZ" w:eastAsia="ar-SA" w:bidi="ar-SA"/>
        </w:rPr>
        <w:t>Gross earnings</w:t>
      </w:r>
      <w:r w:rsidRPr="00402DB1">
        <w:rPr>
          <w:rFonts w:ascii="Trebuchet MS" w:hAnsi="Trebuchet MS" w:cs="Tahoma"/>
          <w:color w:val="auto"/>
          <w:sz w:val="20"/>
          <w:szCs w:val="20"/>
          <w:lang w:val="en-NZ" w:eastAsia="ar-SA" w:bidi="ar-SA"/>
        </w:rPr>
        <w:t xml:space="preserve"> for the 52 calendar weeks before the end of the pay period immediately before the calculation is made</w:t>
      </w:r>
    </w:p>
    <w:p w:rsidR="00402DB1" w:rsidRPr="00402DB1" w:rsidRDefault="00402DB1" w:rsidP="00402DB1">
      <w:pPr>
        <w:widowControl/>
        <w:suppressAutoHyphens/>
        <w:ind w:left="284" w:right="2788"/>
        <w:jc w:val="both"/>
        <w:rPr>
          <w:rFonts w:ascii="Trebuchet MS" w:hAnsi="Trebuchet MS" w:cs="Tahoma"/>
          <w:color w:val="auto"/>
          <w:sz w:val="20"/>
          <w:szCs w:val="20"/>
          <w:lang w:val="en-NZ" w:eastAsia="ar-SA" w:bidi="ar-SA"/>
        </w:rPr>
      </w:pPr>
    </w:p>
    <w:p w:rsidR="00402DB1" w:rsidRPr="00402DB1" w:rsidRDefault="00402DB1" w:rsidP="00402DB1">
      <w:pPr>
        <w:widowControl/>
        <w:suppressAutoHyphens/>
        <w:ind w:left="284" w:right="2788"/>
        <w:jc w:val="both"/>
        <w:rPr>
          <w:rFonts w:ascii="Trebuchet MS" w:hAnsi="Trebuchet MS" w:cs="Tahoma"/>
          <w:b/>
          <w:color w:val="auto"/>
          <w:sz w:val="20"/>
          <w:szCs w:val="20"/>
          <w:lang w:val="en-NZ" w:eastAsia="ar-SA" w:bidi="ar-SA"/>
        </w:rPr>
      </w:pPr>
      <w:r w:rsidRPr="00402DB1">
        <w:rPr>
          <w:rFonts w:ascii="Trebuchet MS" w:hAnsi="Trebuchet MS" w:cs="Tahoma"/>
          <w:b/>
          <w:color w:val="auto"/>
          <w:sz w:val="20"/>
          <w:szCs w:val="20"/>
          <w:lang w:val="en-NZ" w:eastAsia="ar-SA" w:bidi="ar-SA"/>
        </w:rPr>
        <w:t xml:space="preserve">Divided by </w:t>
      </w:r>
    </w:p>
    <w:p w:rsidR="00402DB1" w:rsidRPr="00402DB1" w:rsidRDefault="00402DB1" w:rsidP="00402DB1">
      <w:pPr>
        <w:widowControl/>
        <w:suppressAutoHyphens/>
        <w:ind w:left="284" w:right="2788"/>
        <w:jc w:val="both"/>
        <w:rPr>
          <w:rFonts w:ascii="Trebuchet MS" w:hAnsi="Trebuchet MS" w:cs="Tahoma"/>
          <w:color w:val="auto"/>
          <w:sz w:val="20"/>
          <w:szCs w:val="20"/>
          <w:lang w:val="en-NZ" w:eastAsia="ar-SA" w:bidi="ar-SA"/>
        </w:rPr>
      </w:pPr>
    </w:p>
    <w:p w:rsidR="00402DB1" w:rsidRPr="00402DB1" w:rsidRDefault="00402DB1" w:rsidP="00402DB1">
      <w:pPr>
        <w:widowControl/>
        <w:suppressAutoHyphens/>
        <w:ind w:left="284" w:right="2788"/>
        <w:jc w:val="both"/>
        <w:rPr>
          <w:rFonts w:ascii="Trebuchet MS" w:hAnsi="Trebuchet MS" w:cs="Tahoma"/>
          <w:color w:val="auto"/>
          <w:sz w:val="20"/>
          <w:szCs w:val="20"/>
          <w:lang w:val="en-NZ" w:eastAsia="ar-SA" w:bidi="ar-SA"/>
        </w:rPr>
      </w:pPr>
      <w:r w:rsidRPr="00402DB1">
        <w:rPr>
          <w:rFonts w:ascii="Trebuchet MS" w:hAnsi="Trebuchet MS" w:cs="Tahoma"/>
          <w:b/>
          <w:color w:val="auto"/>
          <w:sz w:val="20"/>
          <w:szCs w:val="20"/>
          <w:lang w:val="en-NZ" w:eastAsia="ar-SA" w:bidi="ar-SA"/>
        </w:rPr>
        <w:t>Number of whole or part days</w:t>
      </w:r>
      <w:r w:rsidRPr="00402DB1">
        <w:rPr>
          <w:rFonts w:ascii="Trebuchet MS" w:hAnsi="Trebuchet MS" w:cs="Tahoma"/>
          <w:color w:val="auto"/>
          <w:sz w:val="20"/>
          <w:szCs w:val="20"/>
          <w:lang w:val="en-NZ" w:eastAsia="ar-SA" w:bidi="ar-SA"/>
        </w:rPr>
        <w:t xml:space="preserve"> during which the employee earned those gross earnings -</w:t>
      </w:r>
    </w:p>
    <w:p w:rsidR="00402DB1" w:rsidRPr="00402DB1" w:rsidRDefault="00402DB1" w:rsidP="00402DB1">
      <w:pPr>
        <w:widowControl/>
        <w:suppressAutoHyphens/>
        <w:ind w:left="284" w:right="2788"/>
        <w:jc w:val="both"/>
        <w:rPr>
          <w:rFonts w:ascii="Trebuchet MS" w:hAnsi="Trebuchet MS" w:cs="Tahoma"/>
          <w:color w:val="auto"/>
          <w:sz w:val="20"/>
          <w:szCs w:val="20"/>
          <w:lang w:val="en-NZ" w:eastAsia="ar-SA" w:bidi="ar-SA"/>
        </w:rPr>
      </w:pPr>
      <w:proofErr w:type="gramStart"/>
      <w:r w:rsidRPr="00402DB1">
        <w:rPr>
          <w:rFonts w:ascii="Trebuchet MS" w:hAnsi="Trebuchet MS" w:cs="Tahoma"/>
          <w:color w:val="auto"/>
          <w:sz w:val="20"/>
          <w:szCs w:val="20"/>
          <w:lang w:val="en-NZ" w:eastAsia="ar-SA" w:bidi="ar-SA"/>
        </w:rPr>
        <w:t>including</w:t>
      </w:r>
      <w:proofErr w:type="gramEnd"/>
      <w:r w:rsidRPr="00402DB1">
        <w:rPr>
          <w:rFonts w:ascii="Trebuchet MS" w:hAnsi="Trebuchet MS" w:cs="Tahoma"/>
          <w:color w:val="auto"/>
          <w:sz w:val="20"/>
          <w:szCs w:val="20"/>
          <w:lang w:val="en-NZ" w:eastAsia="ar-SA" w:bidi="ar-SA"/>
        </w:rPr>
        <w:t xml:space="preserve"> paid holidays or paid leave</w:t>
      </w:r>
    </w:p>
    <w:p w:rsidR="00402DB1" w:rsidRPr="00402DB1" w:rsidRDefault="00402DB1" w:rsidP="00402DB1">
      <w:pPr>
        <w:widowControl/>
        <w:suppressAutoHyphens/>
        <w:ind w:left="284" w:right="2788"/>
        <w:jc w:val="both"/>
        <w:rPr>
          <w:rFonts w:ascii="Trebuchet MS" w:hAnsi="Trebuchet MS" w:cs="Tahoma"/>
          <w:color w:val="auto"/>
          <w:sz w:val="20"/>
          <w:szCs w:val="20"/>
          <w:lang w:val="en-NZ" w:eastAsia="ar-SA" w:bidi="ar-SA"/>
        </w:rPr>
      </w:pPr>
      <w:proofErr w:type="gramStart"/>
      <w:r w:rsidRPr="00402DB1">
        <w:rPr>
          <w:rFonts w:ascii="Trebuchet MS" w:hAnsi="Trebuchet MS" w:cs="Tahoma"/>
          <w:color w:val="auto"/>
          <w:sz w:val="20"/>
          <w:szCs w:val="20"/>
          <w:lang w:val="en-NZ" w:eastAsia="ar-SA" w:bidi="ar-SA"/>
        </w:rPr>
        <w:t>excluding</w:t>
      </w:r>
      <w:proofErr w:type="gramEnd"/>
      <w:r w:rsidRPr="00402DB1">
        <w:rPr>
          <w:rFonts w:ascii="Trebuchet MS" w:hAnsi="Trebuchet MS" w:cs="Tahoma"/>
          <w:color w:val="auto"/>
          <w:sz w:val="20"/>
          <w:szCs w:val="20"/>
          <w:lang w:val="en-NZ" w:eastAsia="ar-SA" w:bidi="ar-SA"/>
        </w:rPr>
        <w:t xml:space="preserve"> other days not worked.</w:t>
      </w:r>
    </w:p>
    <w:p w:rsidR="00402DB1" w:rsidRPr="00402DB1" w:rsidRDefault="00402DB1" w:rsidP="00402DB1">
      <w:pPr>
        <w:widowControl/>
        <w:suppressAutoHyphens/>
        <w:ind w:left="284"/>
        <w:jc w:val="both"/>
        <w:rPr>
          <w:rFonts w:ascii="Trebuchet MS" w:hAnsi="Trebuchet MS" w:cs="Tahoma"/>
          <w:color w:val="auto"/>
          <w:sz w:val="20"/>
          <w:szCs w:val="20"/>
          <w:lang w:val="en-NZ" w:eastAsia="ar-SA" w:bidi="ar-SA"/>
        </w:rPr>
      </w:pPr>
    </w:p>
    <w:p w:rsidR="00402DB1" w:rsidRPr="00402DB1" w:rsidRDefault="00402DB1" w:rsidP="00402DB1">
      <w:pPr>
        <w:keepNext/>
        <w:suppressAutoHyphens/>
        <w:autoSpaceDE w:val="0"/>
        <w:jc w:val="both"/>
        <w:outlineLvl w:val="2"/>
        <w:rPr>
          <w:rFonts w:ascii="Trebuchet MS" w:hAnsi="Trebuchet MS"/>
          <w:b/>
          <w:color w:val="auto"/>
          <w:sz w:val="20"/>
          <w:szCs w:val="20"/>
          <w:lang w:val="en-NZ" w:eastAsia="ar-SA" w:bidi="ar-SA"/>
        </w:rPr>
      </w:pPr>
      <w:r w:rsidRPr="00402DB1">
        <w:rPr>
          <w:rFonts w:ascii="Trebuchet MS" w:hAnsi="Trebuchet MS"/>
          <w:b/>
          <w:color w:val="auto"/>
          <w:sz w:val="20"/>
          <w:szCs w:val="20"/>
          <w:lang w:val="en-NZ" w:eastAsia="ar-SA" w:bidi="ar-SA"/>
        </w:rPr>
        <w:t>When Paid -</w:t>
      </w:r>
    </w:p>
    <w:p w:rsidR="00402DB1" w:rsidRPr="00402DB1" w:rsidRDefault="00402DB1" w:rsidP="00402DB1">
      <w:pPr>
        <w:widowControl/>
        <w:suppressAutoHyphens/>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Sick pay is paid in the pay period when the sickness occurred.</w:t>
      </w:r>
    </w:p>
    <w:p w:rsidR="00402DB1" w:rsidRPr="00402DB1" w:rsidRDefault="00402DB1" w:rsidP="00402DB1">
      <w:pPr>
        <w:keepNext/>
        <w:widowControl/>
        <w:suppressAutoHyphens/>
        <w:jc w:val="both"/>
        <w:outlineLvl w:val="1"/>
        <w:rPr>
          <w:rFonts w:ascii="Trebuchet MS" w:hAnsi="Trebuchet MS"/>
          <w:b/>
          <w:caps/>
          <w:color w:val="auto"/>
          <w:sz w:val="20"/>
          <w:szCs w:val="20"/>
          <w:lang w:val="en-NZ" w:eastAsia="ar-SA" w:bidi="ar-SA"/>
        </w:rPr>
      </w:pPr>
    </w:p>
    <w:p w:rsidR="00402DB1" w:rsidRPr="00402DB1" w:rsidRDefault="00402DB1" w:rsidP="00402DB1">
      <w:pPr>
        <w:keepNext/>
        <w:widowControl/>
        <w:suppressAutoHyphens/>
        <w:jc w:val="both"/>
        <w:outlineLvl w:val="1"/>
        <w:rPr>
          <w:rFonts w:ascii="Trebuchet MS" w:hAnsi="Trebuchet MS"/>
          <w:b/>
          <w:caps/>
          <w:color w:val="auto"/>
          <w:sz w:val="20"/>
          <w:szCs w:val="20"/>
          <w:lang w:val="en-NZ" w:eastAsia="ar-SA" w:bidi="ar-SA"/>
        </w:rPr>
      </w:pPr>
      <w:r w:rsidRPr="00402DB1">
        <w:rPr>
          <w:rFonts w:ascii="Trebuchet MS" w:hAnsi="Trebuchet MS"/>
          <w:b/>
          <w:caps/>
          <w:color w:val="auto"/>
          <w:sz w:val="20"/>
          <w:szCs w:val="20"/>
          <w:lang w:val="en-NZ" w:eastAsia="ar-SA" w:bidi="ar-SA"/>
        </w:rPr>
        <w:t xml:space="preserve">unpaid leave </w:t>
      </w:r>
    </w:p>
    <w:p w:rsidR="00402DB1" w:rsidRPr="00402DB1" w:rsidRDefault="00402DB1" w:rsidP="00402DB1">
      <w:pPr>
        <w:widowControl/>
        <w:suppressAutoHyphens/>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You may also grant an employee unpaid leave if they have no sick leave due.</w:t>
      </w:r>
    </w:p>
    <w:p w:rsidR="00402DB1" w:rsidRPr="00402DB1" w:rsidRDefault="00402DB1" w:rsidP="00402DB1">
      <w:pPr>
        <w:widowControl/>
        <w:suppressAutoHyphens/>
        <w:jc w:val="both"/>
        <w:rPr>
          <w:rFonts w:ascii="Trebuchet MS" w:hAnsi="Trebuchet MS"/>
          <w:color w:val="auto"/>
          <w:sz w:val="20"/>
          <w:szCs w:val="20"/>
          <w:lang w:val="en-NZ" w:eastAsia="ar-SA" w:bidi="ar-SA"/>
        </w:rPr>
      </w:pPr>
    </w:p>
    <w:p w:rsidR="00402DB1" w:rsidRPr="00402DB1" w:rsidRDefault="00402DB1" w:rsidP="00402DB1">
      <w:pPr>
        <w:widowControl/>
        <w:suppressAutoHyphens/>
        <w:jc w:val="both"/>
        <w:rPr>
          <w:rFonts w:ascii="Trebuchet MS" w:hAnsi="Trebuchet MS"/>
          <w:b/>
          <w:color w:val="auto"/>
          <w:sz w:val="20"/>
          <w:szCs w:val="20"/>
          <w:lang w:val="en-NZ" w:eastAsia="ar-SA" w:bidi="ar-SA"/>
        </w:rPr>
      </w:pPr>
      <w:r w:rsidRPr="00402DB1">
        <w:rPr>
          <w:rFonts w:ascii="Trebuchet MS" w:hAnsi="Trebuchet MS"/>
          <w:b/>
          <w:color w:val="auto"/>
          <w:sz w:val="20"/>
          <w:szCs w:val="20"/>
          <w:lang w:val="en-NZ" w:eastAsia="ar-SA" w:bidi="ar-SA"/>
        </w:rPr>
        <w:t>VARIATIONS</w:t>
      </w:r>
    </w:p>
    <w:p w:rsidR="00402DB1" w:rsidRPr="00402DB1" w:rsidRDefault="00402DB1" w:rsidP="00402DB1">
      <w:pPr>
        <w:widowControl/>
        <w:suppressAutoHyphens/>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The employer and employee can agree to vary the above minimum requirements but the variation cannot be any less than the requirements of the Holidays Act 2003.</w:t>
      </w:r>
    </w:p>
    <w:p w:rsidR="00402DB1" w:rsidRDefault="00402DB1">
      <w:pPr>
        <w:pStyle w:val="MSGENFONTSTYLENAMETEMPLATEROLENUMBERMSGENFONTSTYLENAMEBYROLETEXT50"/>
        <w:shd w:val="clear" w:color="auto" w:fill="auto"/>
        <w:spacing w:after="845"/>
      </w:pPr>
    </w:p>
    <w:p w:rsidR="00402DB1" w:rsidRDefault="00402DB1">
      <w:pPr>
        <w:pStyle w:val="MSGENFONTSTYLENAMETEMPLATEROLENUMBERMSGENFONTSTYLENAMEBYROLETEXT50"/>
        <w:shd w:val="clear" w:color="auto" w:fill="auto"/>
        <w:spacing w:after="845"/>
      </w:pPr>
    </w:p>
    <w:p w:rsidR="00402DB1" w:rsidRDefault="00402DB1">
      <w:pPr>
        <w:pStyle w:val="MSGENFONTSTYLENAMETEMPLATEROLENUMBERMSGENFONTSTYLENAMEBYROLETEXT50"/>
        <w:shd w:val="clear" w:color="auto" w:fill="auto"/>
        <w:spacing w:after="845"/>
      </w:pPr>
    </w:p>
    <w:p w:rsidR="00402DB1" w:rsidRDefault="00402DB1">
      <w:pPr>
        <w:pStyle w:val="MSGENFONTSTYLENAMETEMPLATEROLENUMBERMSGENFONTSTYLENAMEBYROLETEXT50"/>
        <w:shd w:val="clear" w:color="auto" w:fill="auto"/>
        <w:spacing w:after="845"/>
      </w:pPr>
    </w:p>
    <w:p w:rsidR="00402DB1" w:rsidRDefault="00402DB1">
      <w:pPr>
        <w:pStyle w:val="MSGENFONTSTYLENAMETEMPLATEROLENUMBERMSGENFONTSTYLENAMEBYROLETEXT50"/>
        <w:shd w:val="clear" w:color="auto" w:fill="auto"/>
        <w:spacing w:after="845"/>
      </w:pPr>
    </w:p>
    <w:p w:rsidR="00402DB1" w:rsidRDefault="00402DB1">
      <w:pPr>
        <w:pStyle w:val="MSGENFONTSTYLENAMETEMPLATEROLENUMBERMSGENFONTSTYLENAMEBYROLETEXT50"/>
        <w:shd w:val="clear" w:color="auto" w:fill="auto"/>
        <w:spacing w:after="845"/>
      </w:pPr>
    </w:p>
    <w:p w:rsidR="00402DB1" w:rsidRDefault="00402DB1">
      <w:pPr>
        <w:pStyle w:val="MSGENFONTSTYLENAMETEMPLATEROLENUMBERMSGENFONTSTYLENAMEBYROLETEXT50"/>
        <w:shd w:val="clear" w:color="auto" w:fill="auto"/>
        <w:spacing w:after="845"/>
      </w:pPr>
    </w:p>
    <w:p w:rsidR="00402DB1" w:rsidRPr="00402DB1" w:rsidRDefault="00402DB1" w:rsidP="00402DB1">
      <w:pPr>
        <w:keepNext/>
        <w:widowControl/>
        <w:suppressAutoHyphens/>
        <w:spacing w:before="240" w:after="60"/>
        <w:jc w:val="both"/>
        <w:outlineLvl w:val="0"/>
        <w:rPr>
          <w:rFonts w:ascii="Trebuchet MS" w:hAnsi="Trebuchet MS"/>
          <w:b/>
          <w:caps/>
          <w:color w:val="auto"/>
          <w:kern w:val="1"/>
          <w:sz w:val="28"/>
          <w:szCs w:val="20"/>
          <w:lang w:val="en-NZ" w:eastAsia="ar-SA" w:bidi="ar-SA"/>
        </w:rPr>
      </w:pPr>
      <w:r w:rsidRPr="00402DB1">
        <w:rPr>
          <w:rFonts w:ascii="Trebuchet MS" w:hAnsi="Trebuchet MS"/>
          <w:b/>
          <w:caps/>
          <w:color w:val="auto"/>
          <w:kern w:val="1"/>
          <w:sz w:val="28"/>
          <w:szCs w:val="20"/>
          <w:lang w:val="en-NZ" w:eastAsia="ar-SA" w:bidi="ar-SA"/>
        </w:rPr>
        <w:lastRenderedPageBreak/>
        <w:t>bereavement LEAVE</w:t>
      </w:r>
    </w:p>
    <w:p w:rsidR="00402DB1" w:rsidRPr="00402DB1" w:rsidRDefault="00402DB1" w:rsidP="00402DB1">
      <w:pPr>
        <w:keepNext/>
        <w:widowControl/>
        <w:suppressAutoHyphens/>
        <w:jc w:val="both"/>
        <w:outlineLvl w:val="1"/>
        <w:rPr>
          <w:rFonts w:ascii="Trebuchet MS" w:hAnsi="Trebuchet MS"/>
          <w:b/>
          <w:caps/>
          <w:color w:val="auto"/>
          <w:sz w:val="20"/>
          <w:szCs w:val="20"/>
          <w:lang w:val="en-NZ" w:eastAsia="ar-SA" w:bidi="ar-SA"/>
        </w:rPr>
      </w:pPr>
    </w:p>
    <w:p w:rsidR="00402DB1" w:rsidRPr="00402DB1" w:rsidRDefault="00402DB1" w:rsidP="00402DB1">
      <w:pPr>
        <w:keepNext/>
        <w:widowControl/>
        <w:pBdr>
          <w:top w:val="single" w:sz="4" w:space="1" w:color="auto"/>
        </w:pBdr>
        <w:suppressAutoHyphens/>
        <w:jc w:val="both"/>
        <w:outlineLvl w:val="1"/>
        <w:rPr>
          <w:rFonts w:ascii="Trebuchet MS" w:hAnsi="Trebuchet MS"/>
          <w:b/>
          <w:caps/>
          <w:color w:val="auto"/>
          <w:sz w:val="20"/>
          <w:szCs w:val="20"/>
          <w:lang w:val="en-NZ" w:eastAsia="ar-SA" w:bidi="ar-SA"/>
        </w:rPr>
      </w:pPr>
    </w:p>
    <w:p w:rsidR="00402DB1" w:rsidRPr="00402DB1" w:rsidRDefault="00402DB1" w:rsidP="00402DB1">
      <w:pPr>
        <w:keepNext/>
        <w:widowControl/>
        <w:suppressAutoHyphens/>
        <w:jc w:val="both"/>
        <w:outlineLvl w:val="1"/>
        <w:rPr>
          <w:rFonts w:ascii="Trebuchet MS" w:hAnsi="Trebuchet MS"/>
          <w:b/>
          <w:caps/>
          <w:color w:val="auto"/>
          <w:sz w:val="20"/>
          <w:szCs w:val="20"/>
          <w:lang w:val="en-NZ" w:eastAsia="ar-SA" w:bidi="ar-SA"/>
        </w:rPr>
      </w:pPr>
    </w:p>
    <w:p w:rsidR="00402DB1" w:rsidRPr="00402DB1" w:rsidRDefault="00402DB1" w:rsidP="00402DB1">
      <w:pPr>
        <w:keepNext/>
        <w:widowControl/>
        <w:suppressAutoHyphens/>
        <w:jc w:val="both"/>
        <w:outlineLvl w:val="1"/>
        <w:rPr>
          <w:rFonts w:ascii="Trebuchet MS" w:hAnsi="Trebuchet MS"/>
          <w:b/>
          <w:caps/>
          <w:color w:val="auto"/>
          <w:sz w:val="20"/>
          <w:szCs w:val="20"/>
          <w:lang w:val="en-NZ" w:eastAsia="ar-SA" w:bidi="ar-SA"/>
        </w:rPr>
      </w:pPr>
      <w:r w:rsidRPr="00402DB1">
        <w:rPr>
          <w:rFonts w:ascii="Trebuchet MS" w:hAnsi="Trebuchet MS"/>
          <w:b/>
          <w:caps/>
          <w:color w:val="auto"/>
          <w:sz w:val="20"/>
          <w:szCs w:val="20"/>
          <w:lang w:val="en-NZ" w:eastAsia="ar-SA" w:bidi="ar-SA"/>
        </w:rPr>
        <w:t>covers the death of</w:t>
      </w:r>
    </w:p>
    <w:p w:rsidR="00402DB1" w:rsidRPr="00402DB1" w:rsidRDefault="00402DB1" w:rsidP="00402DB1">
      <w:pPr>
        <w:widowControl/>
        <w:suppressAutoHyphens/>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 xml:space="preserve">All employees get </w:t>
      </w:r>
      <w:r w:rsidRPr="00402DB1">
        <w:rPr>
          <w:rFonts w:ascii="Trebuchet MS" w:hAnsi="Trebuchet MS"/>
          <w:b/>
          <w:color w:val="auto"/>
          <w:sz w:val="20"/>
          <w:szCs w:val="20"/>
          <w:lang w:val="en-NZ" w:eastAsia="ar-SA" w:bidi="ar-SA"/>
        </w:rPr>
        <w:t>paid</w:t>
      </w:r>
      <w:r w:rsidRPr="00402DB1">
        <w:rPr>
          <w:rFonts w:ascii="Trebuchet MS" w:hAnsi="Trebuchet MS"/>
          <w:color w:val="auto"/>
          <w:sz w:val="20"/>
          <w:szCs w:val="20"/>
          <w:lang w:val="en-NZ" w:eastAsia="ar-SA" w:bidi="ar-SA"/>
        </w:rPr>
        <w:t xml:space="preserve"> bereavement leave on the death of certain persons, and after they have worked for some time or for a certain number of hours, as follows –</w:t>
      </w:r>
    </w:p>
    <w:p w:rsidR="00402DB1" w:rsidRPr="00402DB1" w:rsidRDefault="00402DB1" w:rsidP="00E02189">
      <w:pPr>
        <w:widowControl/>
        <w:suppressAutoHyphens/>
        <w:spacing w:before="60"/>
        <w:ind w:left="723" w:firstLine="360"/>
        <w:contextualSpacing/>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3 days on the death of -</w:t>
      </w:r>
    </w:p>
    <w:p w:rsidR="00402DB1" w:rsidRPr="00402DB1" w:rsidRDefault="00402DB1" w:rsidP="00402DB1">
      <w:pPr>
        <w:widowControl/>
        <w:numPr>
          <w:ilvl w:val="0"/>
          <w:numId w:val="7"/>
        </w:numPr>
        <w:suppressAutoHyphens/>
        <w:contextualSpacing/>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spouse</w:t>
      </w:r>
    </w:p>
    <w:p w:rsidR="00402DB1" w:rsidRPr="00402DB1" w:rsidRDefault="00402DB1" w:rsidP="00402DB1">
      <w:pPr>
        <w:widowControl/>
        <w:numPr>
          <w:ilvl w:val="0"/>
          <w:numId w:val="7"/>
        </w:numPr>
        <w:suppressAutoHyphens/>
        <w:contextualSpacing/>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parent</w:t>
      </w:r>
    </w:p>
    <w:p w:rsidR="00402DB1" w:rsidRPr="00402DB1" w:rsidRDefault="00402DB1" w:rsidP="00402DB1">
      <w:pPr>
        <w:widowControl/>
        <w:numPr>
          <w:ilvl w:val="0"/>
          <w:numId w:val="8"/>
        </w:numPr>
        <w:suppressAutoHyphens/>
        <w:contextualSpacing/>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child</w:t>
      </w:r>
    </w:p>
    <w:p w:rsidR="00402DB1" w:rsidRPr="00402DB1" w:rsidRDefault="00402DB1" w:rsidP="00402DB1">
      <w:pPr>
        <w:widowControl/>
        <w:numPr>
          <w:ilvl w:val="0"/>
          <w:numId w:val="8"/>
        </w:numPr>
        <w:suppressAutoHyphens/>
        <w:contextualSpacing/>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brother or sister</w:t>
      </w:r>
    </w:p>
    <w:p w:rsidR="00402DB1" w:rsidRPr="00402DB1" w:rsidRDefault="00402DB1" w:rsidP="00402DB1">
      <w:pPr>
        <w:widowControl/>
        <w:numPr>
          <w:ilvl w:val="0"/>
          <w:numId w:val="8"/>
        </w:numPr>
        <w:suppressAutoHyphens/>
        <w:contextualSpacing/>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grandchildren</w:t>
      </w:r>
    </w:p>
    <w:p w:rsidR="00402DB1" w:rsidRPr="00402DB1" w:rsidRDefault="00402DB1" w:rsidP="00402DB1">
      <w:pPr>
        <w:widowControl/>
        <w:numPr>
          <w:ilvl w:val="0"/>
          <w:numId w:val="8"/>
        </w:numPr>
        <w:suppressAutoHyphens/>
        <w:contextualSpacing/>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grandparents</w:t>
      </w:r>
    </w:p>
    <w:p w:rsidR="00402DB1" w:rsidRPr="00E02189" w:rsidRDefault="00402DB1" w:rsidP="00E02189">
      <w:pPr>
        <w:pStyle w:val="ListParagraph"/>
        <w:widowControl/>
        <w:numPr>
          <w:ilvl w:val="0"/>
          <w:numId w:val="8"/>
        </w:numPr>
        <w:suppressAutoHyphens/>
        <w:jc w:val="both"/>
        <w:rPr>
          <w:rFonts w:ascii="Trebuchet MS" w:hAnsi="Trebuchet MS"/>
          <w:color w:val="auto"/>
          <w:sz w:val="20"/>
          <w:szCs w:val="20"/>
          <w:lang w:val="en-NZ" w:eastAsia="ar-SA" w:bidi="ar-SA"/>
        </w:rPr>
      </w:pPr>
      <w:r w:rsidRPr="00E02189">
        <w:rPr>
          <w:rFonts w:ascii="Trebuchet MS" w:hAnsi="Trebuchet MS"/>
          <w:color w:val="auto"/>
          <w:sz w:val="20"/>
          <w:szCs w:val="20"/>
          <w:lang w:val="en-NZ" w:eastAsia="ar-SA" w:bidi="ar-SA"/>
        </w:rPr>
        <w:t>spouse’s parent</w:t>
      </w:r>
    </w:p>
    <w:p w:rsidR="00402DB1" w:rsidRPr="00E02189" w:rsidRDefault="00402DB1" w:rsidP="00E02189">
      <w:pPr>
        <w:widowControl/>
        <w:suppressAutoHyphens/>
        <w:spacing w:before="60"/>
        <w:ind w:left="1203"/>
        <w:jc w:val="both"/>
        <w:rPr>
          <w:rFonts w:ascii="Trebuchet MS" w:hAnsi="Trebuchet MS"/>
          <w:color w:val="auto"/>
          <w:sz w:val="20"/>
          <w:szCs w:val="20"/>
          <w:lang w:val="en-NZ" w:eastAsia="ar-SA" w:bidi="ar-SA"/>
        </w:rPr>
      </w:pPr>
      <w:r w:rsidRPr="00E02189">
        <w:rPr>
          <w:rFonts w:ascii="Trebuchet MS" w:hAnsi="Trebuchet MS"/>
          <w:color w:val="auto"/>
          <w:sz w:val="20"/>
          <w:szCs w:val="20"/>
          <w:lang w:val="en-NZ" w:eastAsia="ar-SA" w:bidi="ar-SA"/>
        </w:rPr>
        <w:t>1 day on the death of</w:t>
      </w:r>
      <w:r w:rsidR="00E02189" w:rsidRPr="00E02189">
        <w:rPr>
          <w:rFonts w:ascii="Trebuchet MS" w:hAnsi="Trebuchet MS"/>
          <w:color w:val="auto"/>
          <w:sz w:val="20"/>
          <w:szCs w:val="20"/>
          <w:lang w:val="en-NZ" w:eastAsia="ar-SA" w:bidi="ar-SA"/>
        </w:rPr>
        <w:t xml:space="preserve"> </w:t>
      </w:r>
      <w:r w:rsidRPr="00E02189">
        <w:rPr>
          <w:rFonts w:ascii="Trebuchet MS" w:hAnsi="Trebuchet MS"/>
          <w:color w:val="auto"/>
          <w:sz w:val="20"/>
          <w:szCs w:val="20"/>
          <w:lang w:val="en-NZ" w:eastAsia="ar-SA" w:bidi="ar-SA"/>
        </w:rPr>
        <w:t>any other person if the employer accepts, having regard to relevant factors, that the</w:t>
      </w:r>
      <w:r w:rsidR="00E02189" w:rsidRPr="00E02189">
        <w:rPr>
          <w:rFonts w:ascii="Trebuchet MS" w:hAnsi="Trebuchet MS"/>
          <w:color w:val="auto"/>
          <w:sz w:val="20"/>
          <w:szCs w:val="20"/>
          <w:lang w:val="en-NZ" w:eastAsia="ar-SA" w:bidi="ar-SA"/>
        </w:rPr>
        <w:t xml:space="preserve"> </w:t>
      </w:r>
      <w:r w:rsidRPr="00E02189">
        <w:rPr>
          <w:rFonts w:ascii="Trebuchet MS" w:hAnsi="Trebuchet MS"/>
          <w:color w:val="auto"/>
          <w:sz w:val="20"/>
          <w:szCs w:val="20"/>
          <w:lang w:val="en-NZ" w:eastAsia="ar-SA" w:bidi="ar-SA"/>
        </w:rPr>
        <w:t xml:space="preserve">employee has suffered a bereavement as a result of the death.   </w:t>
      </w:r>
    </w:p>
    <w:p w:rsidR="00402DB1" w:rsidRPr="00402DB1" w:rsidRDefault="00402DB1" w:rsidP="00402DB1">
      <w:pPr>
        <w:widowControl/>
        <w:suppressAutoHyphens/>
        <w:jc w:val="both"/>
        <w:rPr>
          <w:rFonts w:ascii="Trebuchet MS" w:hAnsi="Trebuchet MS"/>
          <w:color w:val="auto"/>
          <w:sz w:val="20"/>
          <w:szCs w:val="20"/>
          <w:lang w:val="en-NZ" w:eastAsia="ar-SA" w:bidi="ar-SA"/>
        </w:rPr>
      </w:pPr>
    </w:p>
    <w:p w:rsidR="00402DB1" w:rsidRPr="00402DB1" w:rsidRDefault="00402DB1" w:rsidP="00402DB1">
      <w:pPr>
        <w:widowControl/>
        <w:suppressAutoHyphens/>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 xml:space="preserve">There is no maximum bereavement leave per annum.  In the case of a multiple fatality, the leave is multiplied by the number of deaths. </w:t>
      </w:r>
    </w:p>
    <w:p w:rsidR="00402DB1" w:rsidRPr="00402DB1" w:rsidRDefault="00402DB1" w:rsidP="00402DB1">
      <w:pPr>
        <w:widowControl/>
        <w:suppressAutoHyphens/>
        <w:jc w:val="both"/>
        <w:rPr>
          <w:rFonts w:ascii="Trebuchet MS" w:hAnsi="Trebuchet MS"/>
          <w:color w:val="auto"/>
          <w:sz w:val="20"/>
          <w:szCs w:val="20"/>
          <w:lang w:val="en-NZ" w:eastAsia="ar-SA" w:bidi="ar-SA"/>
        </w:rPr>
      </w:pPr>
    </w:p>
    <w:p w:rsidR="00402DB1" w:rsidRPr="00402DB1" w:rsidRDefault="00402DB1" w:rsidP="00402DB1">
      <w:pPr>
        <w:keepNext/>
        <w:widowControl/>
        <w:suppressAutoHyphens/>
        <w:jc w:val="both"/>
        <w:outlineLvl w:val="1"/>
        <w:rPr>
          <w:rFonts w:ascii="Trebuchet MS" w:hAnsi="Trebuchet MS"/>
          <w:b/>
          <w:caps/>
          <w:color w:val="auto"/>
          <w:sz w:val="20"/>
          <w:szCs w:val="20"/>
          <w:lang w:val="en-NZ" w:eastAsia="ar-SA" w:bidi="ar-SA"/>
        </w:rPr>
      </w:pPr>
      <w:r w:rsidRPr="00402DB1">
        <w:rPr>
          <w:rFonts w:ascii="Trebuchet MS" w:hAnsi="Trebuchet MS"/>
          <w:b/>
          <w:caps/>
          <w:color w:val="auto"/>
          <w:sz w:val="20"/>
          <w:szCs w:val="20"/>
          <w:lang w:val="en-NZ" w:eastAsia="ar-SA" w:bidi="ar-SA"/>
        </w:rPr>
        <w:t>RELEVANT FACTORS – OTHER PERSONS</w:t>
      </w:r>
    </w:p>
    <w:p w:rsidR="00402DB1" w:rsidRPr="00402DB1" w:rsidRDefault="00402DB1" w:rsidP="00402DB1">
      <w:pPr>
        <w:widowControl/>
        <w:numPr>
          <w:ilvl w:val="0"/>
          <w:numId w:val="9"/>
        </w:numPr>
        <w:suppressAutoHyphens/>
        <w:spacing w:before="60"/>
        <w:contextualSpacing/>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The closeness of the association between the employee and the deceased person</w:t>
      </w:r>
    </w:p>
    <w:p w:rsidR="00402DB1" w:rsidRPr="00402DB1" w:rsidRDefault="00402DB1" w:rsidP="00402DB1">
      <w:pPr>
        <w:widowControl/>
        <w:numPr>
          <w:ilvl w:val="0"/>
          <w:numId w:val="9"/>
        </w:numPr>
        <w:suppressAutoHyphens/>
        <w:spacing w:before="60"/>
        <w:contextualSpacing/>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Whether the employee has to take significant responsibility for all or any of the arrangements for the ceremonies relating to the death</w:t>
      </w:r>
    </w:p>
    <w:p w:rsidR="00402DB1" w:rsidRPr="00402DB1" w:rsidRDefault="00402DB1" w:rsidP="00402DB1">
      <w:pPr>
        <w:widowControl/>
        <w:numPr>
          <w:ilvl w:val="0"/>
          <w:numId w:val="9"/>
        </w:numPr>
        <w:suppressAutoHyphens/>
        <w:spacing w:before="60"/>
        <w:contextualSpacing/>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Any cultural responsibilities of the employee regarding the death.</w:t>
      </w:r>
    </w:p>
    <w:p w:rsidR="00402DB1" w:rsidRPr="00402DB1" w:rsidRDefault="00402DB1" w:rsidP="00402DB1">
      <w:pPr>
        <w:widowControl/>
        <w:suppressAutoHyphens/>
        <w:jc w:val="both"/>
        <w:rPr>
          <w:rFonts w:ascii="Trebuchet MS" w:hAnsi="Trebuchet MS"/>
          <w:b/>
          <w:color w:val="auto"/>
          <w:sz w:val="20"/>
          <w:szCs w:val="20"/>
          <w:lang w:val="en-NZ" w:eastAsia="ar-SA" w:bidi="ar-SA"/>
        </w:rPr>
      </w:pPr>
    </w:p>
    <w:p w:rsidR="00402DB1" w:rsidRPr="00402DB1" w:rsidRDefault="00402DB1" w:rsidP="00402DB1">
      <w:pPr>
        <w:widowControl/>
        <w:suppressAutoHyphens/>
        <w:jc w:val="both"/>
        <w:rPr>
          <w:rFonts w:ascii="Trebuchet MS" w:hAnsi="Trebuchet MS"/>
          <w:color w:val="auto"/>
          <w:sz w:val="20"/>
          <w:szCs w:val="20"/>
          <w:lang w:val="en-NZ" w:eastAsia="ar-SA" w:bidi="ar-SA"/>
        </w:rPr>
      </w:pPr>
      <w:r w:rsidRPr="00402DB1">
        <w:rPr>
          <w:rFonts w:ascii="Trebuchet MS" w:hAnsi="Trebuchet MS"/>
          <w:b/>
          <w:color w:val="auto"/>
          <w:sz w:val="20"/>
          <w:szCs w:val="20"/>
          <w:lang w:val="en-NZ" w:eastAsia="ar-SA" w:bidi="ar-SA"/>
        </w:rPr>
        <w:t>RECORDS</w:t>
      </w:r>
    </w:p>
    <w:p w:rsidR="00402DB1" w:rsidRPr="00402DB1" w:rsidRDefault="00402DB1" w:rsidP="00402DB1">
      <w:pPr>
        <w:keepNext/>
        <w:widowControl/>
        <w:suppressAutoHyphens/>
        <w:jc w:val="both"/>
        <w:outlineLvl w:val="1"/>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The Employment Standards Amendment Act 2016 requires detailed bereavement leave records to be kept for every employee, for at least 6 years.  Because sick leave is paid at the higher of relevant daily pay or average daily pay, you should record enough information to calculate the correct pay.</w:t>
      </w:r>
    </w:p>
    <w:p w:rsidR="00402DB1" w:rsidRPr="00402DB1" w:rsidRDefault="00402DB1" w:rsidP="00402DB1">
      <w:pPr>
        <w:keepNext/>
        <w:suppressAutoHyphens/>
        <w:autoSpaceDE w:val="0"/>
        <w:spacing w:before="240"/>
        <w:jc w:val="both"/>
        <w:outlineLvl w:val="2"/>
        <w:rPr>
          <w:rFonts w:ascii="Trebuchet MS" w:hAnsi="Trebuchet MS"/>
          <w:b/>
          <w:caps/>
          <w:color w:val="auto"/>
          <w:sz w:val="20"/>
          <w:szCs w:val="20"/>
          <w:lang w:val="en-NZ" w:eastAsia="ar-SA" w:bidi="ar-SA"/>
        </w:rPr>
      </w:pPr>
      <w:r w:rsidRPr="00402DB1">
        <w:rPr>
          <w:rFonts w:ascii="Trebuchet MS" w:hAnsi="Trebuchet MS"/>
          <w:b/>
          <w:caps/>
          <w:color w:val="auto"/>
          <w:sz w:val="20"/>
          <w:szCs w:val="20"/>
          <w:lang w:val="en-NZ" w:eastAsia="ar-SA" w:bidi="ar-SA"/>
        </w:rPr>
        <w:t>Qualifications</w:t>
      </w:r>
    </w:p>
    <w:p w:rsidR="00E02189" w:rsidRPr="00402DB1" w:rsidRDefault="00402DB1" w:rsidP="00E02189">
      <w:pPr>
        <w:widowControl/>
        <w:suppressAutoHyphens/>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To qualify, employees must have worked for you either –</w:t>
      </w:r>
    </w:p>
    <w:p w:rsidR="00402DB1" w:rsidRPr="00402DB1" w:rsidRDefault="00402DB1" w:rsidP="00402DB1">
      <w:pPr>
        <w:widowControl/>
        <w:numPr>
          <w:ilvl w:val="0"/>
          <w:numId w:val="10"/>
        </w:numPr>
        <w:suppressAutoHyphens/>
        <w:spacing w:before="60"/>
        <w:contextualSpacing/>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continuously for 6 months ; or</w:t>
      </w:r>
    </w:p>
    <w:p w:rsidR="00402DB1" w:rsidRPr="00402DB1" w:rsidRDefault="00402DB1" w:rsidP="00402DB1">
      <w:pPr>
        <w:widowControl/>
        <w:numPr>
          <w:ilvl w:val="0"/>
          <w:numId w:val="10"/>
        </w:numPr>
        <w:suppressAutoHyphens/>
        <w:spacing w:before="60"/>
        <w:contextualSpacing/>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over the last 6 months have worked –</w:t>
      </w:r>
    </w:p>
    <w:p w:rsidR="00402DB1" w:rsidRPr="00402DB1" w:rsidRDefault="00402DB1" w:rsidP="00402DB1">
      <w:pPr>
        <w:widowControl/>
        <w:numPr>
          <w:ilvl w:val="0"/>
          <w:numId w:val="11"/>
        </w:numPr>
        <w:tabs>
          <w:tab w:val="left" w:pos="720"/>
        </w:tabs>
        <w:suppressAutoHyphens/>
        <w:spacing w:before="60"/>
        <w:contextualSpacing/>
        <w:jc w:val="both"/>
        <w:rPr>
          <w:rFonts w:ascii="Trebuchet MS" w:hAnsi="Trebuchet MS"/>
          <w:b/>
          <w:bCs/>
          <w:i/>
          <w:color w:val="auto"/>
          <w:sz w:val="20"/>
          <w:szCs w:val="20"/>
          <w:lang w:val="en-NZ" w:eastAsia="ar-SA" w:bidi="ar-SA"/>
        </w:rPr>
      </w:pPr>
      <w:r w:rsidRPr="00402DB1">
        <w:rPr>
          <w:rFonts w:ascii="Trebuchet MS" w:hAnsi="Trebuchet MS"/>
          <w:color w:val="auto"/>
          <w:sz w:val="20"/>
          <w:szCs w:val="20"/>
          <w:lang w:val="en-NZ" w:eastAsia="ar-SA" w:bidi="ar-SA"/>
        </w:rPr>
        <w:t xml:space="preserve">at least an average of 10 hours per week; </w:t>
      </w:r>
      <w:r w:rsidRPr="00402DB1">
        <w:rPr>
          <w:rFonts w:ascii="Trebuchet MS" w:hAnsi="Trebuchet MS"/>
          <w:b/>
          <w:bCs/>
          <w:i/>
          <w:color w:val="auto"/>
          <w:sz w:val="20"/>
          <w:szCs w:val="20"/>
          <w:lang w:val="en-NZ" w:eastAsia="ar-SA" w:bidi="ar-SA"/>
        </w:rPr>
        <w:t>and</w:t>
      </w:r>
    </w:p>
    <w:p w:rsidR="00402DB1" w:rsidRPr="00402DB1" w:rsidRDefault="00402DB1" w:rsidP="00402DB1">
      <w:pPr>
        <w:widowControl/>
        <w:numPr>
          <w:ilvl w:val="0"/>
          <w:numId w:val="11"/>
        </w:numPr>
        <w:tabs>
          <w:tab w:val="left" w:pos="720"/>
        </w:tabs>
        <w:suppressAutoHyphens/>
        <w:spacing w:before="60"/>
        <w:contextualSpacing/>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 xml:space="preserve">at least 1 hour </w:t>
      </w:r>
      <w:r w:rsidRPr="00402DB1">
        <w:rPr>
          <w:rFonts w:ascii="Trebuchet MS" w:hAnsi="Trebuchet MS"/>
          <w:b/>
          <w:bCs/>
          <w:i/>
          <w:color w:val="auto"/>
          <w:sz w:val="20"/>
          <w:szCs w:val="20"/>
          <w:lang w:val="en-NZ" w:eastAsia="ar-SA" w:bidi="ar-SA"/>
        </w:rPr>
        <w:t>every</w:t>
      </w:r>
      <w:r w:rsidRPr="00402DB1">
        <w:rPr>
          <w:rFonts w:ascii="Trebuchet MS" w:hAnsi="Trebuchet MS"/>
          <w:color w:val="auto"/>
          <w:sz w:val="20"/>
          <w:szCs w:val="20"/>
          <w:lang w:val="en-NZ" w:eastAsia="ar-SA" w:bidi="ar-SA"/>
        </w:rPr>
        <w:t xml:space="preserve"> week or 40 hours </w:t>
      </w:r>
      <w:r w:rsidRPr="00402DB1">
        <w:rPr>
          <w:rFonts w:ascii="Trebuchet MS" w:hAnsi="Trebuchet MS"/>
          <w:b/>
          <w:bCs/>
          <w:i/>
          <w:color w:val="auto"/>
          <w:sz w:val="20"/>
          <w:szCs w:val="20"/>
          <w:lang w:val="en-NZ" w:eastAsia="ar-SA" w:bidi="ar-SA"/>
        </w:rPr>
        <w:t>every</w:t>
      </w:r>
      <w:r w:rsidRPr="00402DB1">
        <w:rPr>
          <w:rFonts w:ascii="Trebuchet MS" w:hAnsi="Trebuchet MS"/>
          <w:color w:val="auto"/>
          <w:sz w:val="20"/>
          <w:szCs w:val="20"/>
          <w:lang w:val="en-NZ" w:eastAsia="ar-SA" w:bidi="ar-SA"/>
        </w:rPr>
        <w:t xml:space="preserve"> month</w:t>
      </w:r>
    </w:p>
    <w:p w:rsidR="00402DB1" w:rsidRPr="00402DB1" w:rsidRDefault="00402DB1" w:rsidP="00402DB1">
      <w:pPr>
        <w:widowControl/>
        <w:suppressAutoHyphens/>
        <w:jc w:val="both"/>
        <w:rPr>
          <w:rFonts w:ascii="Trebuchet MS" w:hAnsi="Trebuchet MS"/>
          <w:color w:val="auto"/>
          <w:sz w:val="20"/>
          <w:szCs w:val="20"/>
          <w:lang w:val="en-NZ" w:eastAsia="ar-SA" w:bidi="ar-SA"/>
        </w:rPr>
      </w:pPr>
    </w:p>
    <w:p w:rsidR="00402DB1" w:rsidRPr="00402DB1" w:rsidRDefault="00402DB1" w:rsidP="00402DB1">
      <w:pPr>
        <w:widowControl/>
        <w:suppressAutoHyphens/>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 xml:space="preserve">The complicated hourly bit covers part time and casual employees.   It means that a casual could qualify for bereavement leave.  </w:t>
      </w:r>
    </w:p>
    <w:p w:rsidR="00402DB1" w:rsidRPr="00402DB1" w:rsidRDefault="00402DB1" w:rsidP="00402DB1">
      <w:pPr>
        <w:widowControl/>
        <w:suppressAutoHyphens/>
        <w:jc w:val="both"/>
        <w:rPr>
          <w:rFonts w:ascii="Trebuchet MS" w:hAnsi="Trebuchet MS"/>
          <w:color w:val="auto"/>
          <w:sz w:val="20"/>
          <w:szCs w:val="20"/>
          <w:lang w:val="en-NZ" w:eastAsia="ar-SA" w:bidi="ar-SA"/>
        </w:rPr>
      </w:pPr>
    </w:p>
    <w:p w:rsidR="00402DB1" w:rsidRPr="00402DB1" w:rsidRDefault="00402DB1" w:rsidP="00402DB1">
      <w:pPr>
        <w:widowControl/>
        <w:suppressAutoHyphens/>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 xml:space="preserve">As long as they continue to work the minimum hours, they qualify.  If their hours drop below the minimum, they no longer qualify.  </w:t>
      </w:r>
    </w:p>
    <w:p w:rsidR="00402DB1" w:rsidRPr="00402DB1" w:rsidRDefault="00402DB1" w:rsidP="00402DB1">
      <w:pPr>
        <w:widowControl/>
        <w:suppressAutoHyphens/>
        <w:jc w:val="both"/>
        <w:rPr>
          <w:rFonts w:ascii="Trebuchet MS" w:hAnsi="Trebuchet MS"/>
          <w:color w:val="auto"/>
          <w:sz w:val="20"/>
          <w:szCs w:val="20"/>
          <w:lang w:val="en-NZ" w:eastAsia="ar-SA" w:bidi="ar-SA"/>
        </w:rPr>
      </w:pPr>
    </w:p>
    <w:p w:rsidR="00402DB1" w:rsidRPr="00402DB1" w:rsidRDefault="00402DB1" w:rsidP="00402DB1">
      <w:pPr>
        <w:widowControl/>
        <w:suppressAutoHyphens/>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 xml:space="preserve">The leave does not have to be taken when the bereavement occurs, and may be broken up into three absences, up to a year apart, such as for the unveiling of the memorial. </w:t>
      </w:r>
    </w:p>
    <w:p w:rsidR="00402DB1" w:rsidRPr="00402DB1" w:rsidRDefault="00402DB1" w:rsidP="00402DB1">
      <w:pPr>
        <w:keepNext/>
        <w:widowControl/>
        <w:suppressAutoHyphens/>
        <w:jc w:val="both"/>
        <w:outlineLvl w:val="1"/>
        <w:rPr>
          <w:rFonts w:ascii="Trebuchet MS" w:hAnsi="Trebuchet MS"/>
          <w:b/>
          <w:caps/>
          <w:color w:val="auto"/>
          <w:sz w:val="20"/>
          <w:szCs w:val="20"/>
          <w:lang w:val="en-NZ" w:eastAsia="ar-SA" w:bidi="ar-SA"/>
        </w:rPr>
      </w:pPr>
    </w:p>
    <w:p w:rsidR="00402DB1" w:rsidRPr="00402DB1" w:rsidRDefault="00402DB1" w:rsidP="00402DB1">
      <w:pPr>
        <w:keepNext/>
        <w:widowControl/>
        <w:suppressAutoHyphens/>
        <w:jc w:val="both"/>
        <w:outlineLvl w:val="1"/>
        <w:rPr>
          <w:rFonts w:ascii="Trebuchet MS" w:hAnsi="Trebuchet MS"/>
          <w:b/>
          <w:caps/>
          <w:color w:val="auto"/>
          <w:sz w:val="20"/>
          <w:szCs w:val="20"/>
          <w:lang w:val="en-NZ" w:eastAsia="ar-SA" w:bidi="ar-SA"/>
        </w:rPr>
      </w:pPr>
      <w:r w:rsidRPr="00402DB1">
        <w:rPr>
          <w:rFonts w:ascii="Trebuchet MS" w:hAnsi="Trebuchet MS"/>
          <w:b/>
          <w:caps/>
          <w:color w:val="auto"/>
          <w:sz w:val="20"/>
          <w:szCs w:val="20"/>
          <w:lang w:val="en-NZ" w:eastAsia="ar-SA" w:bidi="ar-SA"/>
        </w:rPr>
        <w:t>during annual holidays</w:t>
      </w:r>
    </w:p>
    <w:p w:rsidR="00402DB1" w:rsidRPr="00402DB1" w:rsidRDefault="00402DB1" w:rsidP="00402DB1">
      <w:pPr>
        <w:widowControl/>
        <w:suppressAutoHyphens/>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If the employee has been given annual holidays and suffers bereavement before the annual holidays start, designated days off are counted as bereavement days and not as annual holidays.</w:t>
      </w:r>
    </w:p>
    <w:p w:rsidR="00402DB1" w:rsidRDefault="00402DB1">
      <w:pPr>
        <w:pStyle w:val="MSGENFONTSTYLENAMETEMPLATEROLENUMBERMSGENFONTSTYLENAMEBYROLETEXT50"/>
        <w:shd w:val="clear" w:color="auto" w:fill="auto"/>
        <w:spacing w:after="845"/>
      </w:pPr>
    </w:p>
    <w:p w:rsidR="00402DB1" w:rsidRPr="00402DB1" w:rsidRDefault="00402DB1" w:rsidP="00402DB1">
      <w:pPr>
        <w:keepNext/>
        <w:widowControl/>
        <w:suppressAutoHyphens/>
        <w:spacing w:before="360"/>
        <w:jc w:val="both"/>
        <w:outlineLvl w:val="1"/>
        <w:rPr>
          <w:rFonts w:ascii="Trebuchet MS" w:hAnsi="Trebuchet MS"/>
          <w:b/>
          <w:caps/>
          <w:color w:val="auto"/>
          <w:sz w:val="20"/>
          <w:szCs w:val="20"/>
          <w:lang w:val="en-NZ" w:eastAsia="ar-SA" w:bidi="ar-SA"/>
        </w:rPr>
      </w:pPr>
      <w:r w:rsidRPr="00402DB1">
        <w:rPr>
          <w:rFonts w:ascii="Trebuchet MS" w:hAnsi="Trebuchet MS"/>
          <w:b/>
          <w:caps/>
          <w:color w:val="auto"/>
          <w:sz w:val="20"/>
          <w:szCs w:val="20"/>
          <w:lang w:val="en-NZ" w:eastAsia="ar-SA" w:bidi="ar-SA"/>
        </w:rPr>
        <w:lastRenderedPageBreak/>
        <w:t>annual holidays as bereavement leave</w:t>
      </w:r>
      <w:r w:rsidRPr="00402DB1">
        <w:rPr>
          <w:rFonts w:ascii="Trebuchet MS" w:hAnsi="Trebuchet MS"/>
          <w:b/>
          <w:caps/>
          <w:color w:val="auto"/>
          <w:sz w:val="20"/>
          <w:szCs w:val="20"/>
          <w:lang w:val="en-NZ" w:eastAsia="ar-SA" w:bidi="ar-SA"/>
        </w:rPr>
        <w:tab/>
      </w:r>
    </w:p>
    <w:p w:rsidR="00402DB1" w:rsidRPr="00402DB1" w:rsidRDefault="00402DB1" w:rsidP="00402DB1">
      <w:pPr>
        <w:widowControl/>
        <w:suppressAutoHyphens/>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 xml:space="preserve">You may agree to a request from an employee to take annual holidays </w:t>
      </w:r>
      <w:r w:rsidRPr="00402DB1">
        <w:rPr>
          <w:rFonts w:ascii="Trebuchet MS" w:hAnsi="Trebuchet MS"/>
          <w:b/>
          <w:bCs/>
          <w:i/>
          <w:color w:val="auto"/>
          <w:sz w:val="20"/>
          <w:szCs w:val="20"/>
          <w:lang w:val="en-NZ" w:eastAsia="ar-SA" w:bidi="ar-SA"/>
        </w:rPr>
        <w:t>due to them</w:t>
      </w:r>
      <w:r w:rsidRPr="00402DB1">
        <w:rPr>
          <w:rFonts w:ascii="Trebuchet MS" w:hAnsi="Trebuchet MS"/>
          <w:color w:val="auto"/>
          <w:sz w:val="20"/>
          <w:szCs w:val="20"/>
          <w:lang w:val="en-NZ" w:eastAsia="ar-SA" w:bidi="ar-SA"/>
        </w:rPr>
        <w:t>, as bereavement leave, if they have used up their bereavement leave.   However, you may not force an employee to take annual holidays as bereavement leave.   You may grant an employee unpaid leave if they have no bereavement leave due.</w:t>
      </w:r>
    </w:p>
    <w:p w:rsidR="00402DB1" w:rsidRPr="00402DB1" w:rsidRDefault="00402DB1" w:rsidP="00402DB1">
      <w:pPr>
        <w:keepNext/>
        <w:widowControl/>
        <w:suppressAutoHyphens/>
        <w:jc w:val="both"/>
        <w:outlineLvl w:val="1"/>
        <w:rPr>
          <w:rFonts w:ascii="Trebuchet MS" w:hAnsi="Trebuchet MS"/>
          <w:b/>
          <w:caps/>
          <w:color w:val="auto"/>
          <w:sz w:val="20"/>
          <w:szCs w:val="20"/>
          <w:lang w:val="en-NZ" w:eastAsia="ar-SA" w:bidi="ar-SA"/>
        </w:rPr>
      </w:pPr>
    </w:p>
    <w:p w:rsidR="00402DB1" w:rsidRPr="00402DB1" w:rsidRDefault="00402DB1" w:rsidP="00402DB1">
      <w:pPr>
        <w:keepNext/>
        <w:widowControl/>
        <w:suppressAutoHyphens/>
        <w:jc w:val="both"/>
        <w:outlineLvl w:val="1"/>
        <w:rPr>
          <w:rFonts w:ascii="Trebuchet MS" w:hAnsi="Trebuchet MS"/>
          <w:b/>
          <w:caps/>
          <w:color w:val="auto"/>
          <w:sz w:val="20"/>
          <w:szCs w:val="20"/>
          <w:lang w:val="en-NZ" w:eastAsia="ar-SA" w:bidi="ar-SA"/>
        </w:rPr>
      </w:pPr>
      <w:r w:rsidRPr="00402DB1">
        <w:rPr>
          <w:rFonts w:ascii="Trebuchet MS" w:hAnsi="Trebuchet MS"/>
          <w:b/>
          <w:caps/>
          <w:color w:val="auto"/>
          <w:sz w:val="20"/>
          <w:szCs w:val="20"/>
          <w:lang w:val="en-NZ" w:eastAsia="ar-SA" w:bidi="ar-SA"/>
        </w:rPr>
        <w:t>no bereavement leave while on acc</w:t>
      </w:r>
    </w:p>
    <w:p w:rsidR="00402DB1" w:rsidRPr="00402DB1" w:rsidRDefault="00402DB1" w:rsidP="00402DB1">
      <w:pPr>
        <w:widowControl/>
        <w:suppressAutoHyphens/>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The principle is that an employee is not entitled to bereavement leave while receiving ACC payments, but there is an exception.  The following table summarises the position –</w:t>
      </w:r>
    </w:p>
    <w:p w:rsidR="00402DB1" w:rsidRPr="00402DB1" w:rsidRDefault="00402DB1" w:rsidP="00402DB1">
      <w:pPr>
        <w:widowControl/>
        <w:suppressAutoHyphens/>
        <w:jc w:val="both"/>
        <w:rPr>
          <w:rFonts w:ascii="Trebuchet MS" w:hAnsi="Trebuchet MS"/>
          <w:color w:val="auto"/>
          <w:sz w:val="20"/>
          <w:szCs w:val="20"/>
          <w:lang w:val="en-NZ" w:eastAsia="ar-SA" w:bidi="ar-SA"/>
        </w:rPr>
      </w:pPr>
    </w:p>
    <w:tbl>
      <w:tblPr>
        <w:tblW w:w="9072" w:type="dxa"/>
        <w:tblInd w:w="-5" w:type="dxa"/>
        <w:shd w:val="clear" w:color="auto" w:fill="F2F2F2"/>
        <w:tblLayout w:type="fixed"/>
        <w:tblCellMar>
          <w:top w:w="57" w:type="dxa"/>
          <w:bottom w:w="57" w:type="dxa"/>
        </w:tblCellMar>
        <w:tblLook w:val="0000" w:firstRow="0" w:lastRow="0" w:firstColumn="0" w:lastColumn="0" w:noHBand="0" w:noVBand="0"/>
      </w:tblPr>
      <w:tblGrid>
        <w:gridCol w:w="1639"/>
        <w:gridCol w:w="2551"/>
        <w:gridCol w:w="4882"/>
      </w:tblGrid>
      <w:tr w:rsidR="00402DB1" w:rsidRPr="00402DB1" w:rsidTr="00AE75C2">
        <w:trPr>
          <w:cantSplit/>
          <w:trHeight w:hRule="exact" w:val="984"/>
        </w:trPr>
        <w:tc>
          <w:tcPr>
            <w:tcW w:w="1639" w:type="dxa"/>
            <w:vMerge w:val="restart"/>
            <w:tcBorders>
              <w:top w:val="single" w:sz="4" w:space="0" w:color="000000"/>
              <w:left w:val="single" w:sz="4" w:space="0" w:color="000000"/>
              <w:bottom w:val="single" w:sz="4" w:space="0" w:color="000000"/>
            </w:tcBorders>
            <w:shd w:val="clear" w:color="auto" w:fill="E2EFD9"/>
            <w:vAlign w:val="center"/>
          </w:tcPr>
          <w:p w:rsidR="00402DB1" w:rsidRPr="00402DB1" w:rsidRDefault="00402DB1" w:rsidP="00402DB1">
            <w:pPr>
              <w:widowControl/>
              <w:suppressAutoHyphens/>
              <w:snapToGrid w:val="0"/>
              <w:spacing w:before="180" w:after="180"/>
              <w:jc w:val="center"/>
              <w:rPr>
                <w:rFonts w:ascii="Trebuchet MS" w:hAnsi="Trebuchet MS"/>
                <w:b/>
                <w:i/>
                <w:sz w:val="20"/>
                <w:szCs w:val="20"/>
                <w:lang w:eastAsia="ar-SA" w:bidi="ar-SA"/>
              </w:rPr>
            </w:pPr>
            <w:r w:rsidRPr="00402DB1">
              <w:rPr>
                <w:rFonts w:ascii="Trebuchet MS" w:hAnsi="Trebuchet MS"/>
                <w:b/>
                <w:i/>
                <w:sz w:val="20"/>
                <w:szCs w:val="20"/>
                <w:lang w:eastAsia="ar-SA" w:bidi="ar-SA"/>
              </w:rPr>
              <w:t>First week</w:t>
            </w:r>
          </w:p>
        </w:tc>
        <w:tc>
          <w:tcPr>
            <w:tcW w:w="2551" w:type="dxa"/>
            <w:tcBorders>
              <w:top w:val="single" w:sz="4" w:space="0" w:color="000000"/>
              <w:left w:val="single" w:sz="4" w:space="0" w:color="000000"/>
              <w:bottom w:val="single" w:sz="4" w:space="0" w:color="000000"/>
            </w:tcBorders>
            <w:shd w:val="clear" w:color="auto" w:fill="FFE599"/>
            <w:vAlign w:val="center"/>
          </w:tcPr>
          <w:p w:rsidR="00402DB1" w:rsidRPr="00402DB1" w:rsidRDefault="00402DB1" w:rsidP="00402DB1">
            <w:pPr>
              <w:widowControl/>
              <w:suppressAutoHyphens/>
              <w:snapToGrid w:val="0"/>
              <w:spacing w:before="180" w:after="180"/>
              <w:jc w:val="center"/>
              <w:rPr>
                <w:rFonts w:ascii="Trebuchet MS" w:hAnsi="Trebuchet MS"/>
                <w:i/>
                <w:sz w:val="20"/>
                <w:szCs w:val="20"/>
                <w:lang w:eastAsia="ar-SA" w:bidi="ar-SA"/>
              </w:rPr>
            </w:pPr>
            <w:r w:rsidRPr="00402DB1">
              <w:rPr>
                <w:rFonts w:ascii="Trebuchet MS" w:hAnsi="Trebuchet MS"/>
                <w:i/>
                <w:sz w:val="20"/>
                <w:szCs w:val="20"/>
                <w:lang w:eastAsia="ar-SA" w:bidi="ar-SA"/>
              </w:rPr>
              <w:t>Not work related</w:t>
            </w:r>
          </w:p>
        </w:tc>
        <w:tc>
          <w:tcPr>
            <w:tcW w:w="4882" w:type="dxa"/>
            <w:tcBorders>
              <w:top w:val="single" w:sz="4" w:space="0" w:color="000000"/>
              <w:left w:val="single" w:sz="4" w:space="0" w:color="000000"/>
              <w:bottom w:val="single" w:sz="4" w:space="0" w:color="000000"/>
              <w:right w:val="single" w:sz="4" w:space="0" w:color="000000"/>
            </w:tcBorders>
            <w:shd w:val="clear" w:color="auto" w:fill="D9E2F3"/>
          </w:tcPr>
          <w:p w:rsidR="00402DB1" w:rsidRPr="00402DB1" w:rsidRDefault="00402DB1" w:rsidP="00402DB1">
            <w:pPr>
              <w:widowControl/>
              <w:suppressAutoHyphens/>
              <w:snapToGrid w:val="0"/>
              <w:spacing w:before="180" w:after="180"/>
              <w:rPr>
                <w:rFonts w:ascii="Trebuchet MS" w:hAnsi="Trebuchet MS"/>
                <w:i/>
                <w:sz w:val="20"/>
                <w:szCs w:val="20"/>
                <w:lang w:eastAsia="ar-SA" w:bidi="ar-SA"/>
              </w:rPr>
            </w:pPr>
            <w:r w:rsidRPr="00402DB1">
              <w:rPr>
                <w:rFonts w:ascii="Trebuchet MS" w:hAnsi="Trebuchet MS"/>
                <w:i/>
                <w:sz w:val="20"/>
                <w:szCs w:val="20"/>
                <w:lang w:eastAsia="ar-SA" w:bidi="ar-SA"/>
              </w:rPr>
              <w:t>May use bereavement leave as no ACC or employer payment</w:t>
            </w:r>
          </w:p>
        </w:tc>
      </w:tr>
      <w:tr w:rsidR="00402DB1" w:rsidRPr="00402DB1" w:rsidTr="00AE75C2">
        <w:trPr>
          <w:cantSplit/>
        </w:trPr>
        <w:tc>
          <w:tcPr>
            <w:tcW w:w="1639" w:type="dxa"/>
            <w:vMerge/>
            <w:tcBorders>
              <w:top w:val="single" w:sz="4" w:space="0" w:color="000000"/>
              <w:left w:val="single" w:sz="4" w:space="0" w:color="000000"/>
              <w:bottom w:val="single" w:sz="4" w:space="0" w:color="000000"/>
            </w:tcBorders>
            <w:shd w:val="clear" w:color="auto" w:fill="E2EFD9"/>
            <w:vAlign w:val="center"/>
          </w:tcPr>
          <w:p w:rsidR="00402DB1" w:rsidRPr="00402DB1" w:rsidRDefault="00402DB1" w:rsidP="00402DB1">
            <w:pPr>
              <w:widowControl/>
              <w:suppressAutoHyphens/>
              <w:jc w:val="both"/>
              <w:rPr>
                <w:rFonts w:ascii="Trebuchet MS" w:hAnsi="Trebuchet MS"/>
                <w:color w:val="auto"/>
                <w:sz w:val="20"/>
                <w:szCs w:val="20"/>
                <w:lang w:val="en-NZ" w:eastAsia="ar-SA" w:bidi="ar-SA"/>
              </w:rPr>
            </w:pPr>
          </w:p>
        </w:tc>
        <w:tc>
          <w:tcPr>
            <w:tcW w:w="2551" w:type="dxa"/>
            <w:tcBorders>
              <w:left w:val="single" w:sz="4" w:space="0" w:color="000000"/>
              <w:bottom w:val="single" w:sz="4" w:space="0" w:color="000000"/>
            </w:tcBorders>
            <w:shd w:val="clear" w:color="auto" w:fill="FFE599"/>
            <w:vAlign w:val="center"/>
          </w:tcPr>
          <w:p w:rsidR="00402DB1" w:rsidRPr="00402DB1" w:rsidRDefault="00402DB1" w:rsidP="00402DB1">
            <w:pPr>
              <w:widowControl/>
              <w:suppressAutoHyphens/>
              <w:snapToGrid w:val="0"/>
              <w:spacing w:before="180" w:after="180"/>
              <w:jc w:val="center"/>
              <w:rPr>
                <w:rFonts w:ascii="Trebuchet MS" w:hAnsi="Trebuchet MS"/>
                <w:i/>
                <w:sz w:val="20"/>
                <w:szCs w:val="20"/>
                <w:lang w:eastAsia="ar-SA" w:bidi="ar-SA"/>
              </w:rPr>
            </w:pPr>
            <w:r w:rsidRPr="00402DB1">
              <w:rPr>
                <w:rFonts w:ascii="Trebuchet MS" w:hAnsi="Trebuchet MS"/>
                <w:i/>
                <w:sz w:val="20"/>
                <w:szCs w:val="20"/>
                <w:lang w:eastAsia="ar-SA" w:bidi="ar-SA"/>
              </w:rPr>
              <w:t>Work related</w:t>
            </w:r>
          </w:p>
        </w:tc>
        <w:tc>
          <w:tcPr>
            <w:tcW w:w="4882" w:type="dxa"/>
            <w:tcBorders>
              <w:left w:val="single" w:sz="4" w:space="0" w:color="000000"/>
              <w:bottom w:val="single" w:sz="4" w:space="0" w:color="000000"/>
              <w:right w:val="single" w:sz="4" w:space="0" w:color="000000"/>
            </w:tcBorders>
            <w:shd w:val="clear" w:color="auto" w:fill="D9E2F3"/>
          </w:tcPr>
          <w:p w:rsidR="00402DB1" w:rsidRPr="00402DB1" w:rsidRDefault="00402DB1" w:rsidP="00402DB1">
            <w:pPr>
              <w:widowControl/>
              <w:suppressAutoHyphens/>
              <w:snapToGrid w:val="0"/>
              <w:spacing w:before="120" w:after="120"/>
              <w:rPr>
                <w:rFonts w:ascii="Trebuchet MS" w:hAnsi="Trebuchet MS"/>
                <w:i/>
                <w:sz w:val="20"/>
                <w:szCs w:val="20"/>
                <w:lang w:eastAsia="ar-SA" w:bidi="ar-SA"/>
              </w:rPr>
            </w:pPr>
            <w:r w:rsidRPr="00402DB1">
              <w:rPr>
                <w:rFonts w:ascii="Trebuchet MS" w:hAnsi="Trebuchet MS"/>
                <w:i/>
                <w:sz w:val="20"/>
                <w:szCs w:val="20"/>
                <w:lang w:eastAsia="ar-SA" w:bidi="ar-SA"/>
              </w:rPr>
              <w:t xml:space="preserve">Employer pays  </w:t>
            </w:r>
          </w:p>
          <w:p w:rsidR="00402DB1" w:rsidRPr="00402DB1" w:rsidRDefault="00402DB1" w:rsidP="00402DB1">
            <w:pPr>
              <w:widowControl/>
              <w:suppressAutoHyphens/>
              <w:spacing w:before="120" w:after="120"/>
              <w:rPr>
                <w:rFonts w:ascii="Trebuchet MS" w:hAnsi="Trebuchet MS"/>
                <w:i/>
                <w:sz w:val="20"/>
                <w:szCs w:val="20"/>
                <w:lang w:eastAsia="ar-SA" w:bidi="ar-SA"/>
              </w:rPr>
            </w:pPr>
            <w:r w:rsidRPr="00402DB1">
              <w:rPr>
                <w:rFonts w:ascii="Trebuchet MS" w:hAnsi="Trebuchet MS"/>
                <w:i/>
                <w:sz w:val="20"/>
                <w:szCs w:val="20"/>
                <w:lang w:eastAsia="ar-SA" w:bidi="ar-SA"/>
              </w:rPr>
              <w:t>Cannot require employee to take bereavement leave</w:t>
            </w:r>
          </w:p>
        </w:tc>
      </w:tr>
      <w:tr w:rsidR="00402DB1" w:rsidRPr="00402DB1" w:rsidTr="00AE75C2">
        <w:tc>
          <w:tcPr>
            <w:tcW w:w="1639" w:type="dxa"/>
            <w:tcBorders>
              <w:left w:val="single" w:sz="4" w:space="0" w:color="000000"/>
              <w:bottom w:val="single" w:sz="4" w:space="0" w:color="000000"/>
            </w:tcBorders>
            <w:shd w:val="clear" w:color="auto" w:fill="E2EFD9"/>
            <w:vAlign w:val="center"/>
          </w:tcPr>
          <w:p w:rsidR="00402DB1" w:rsidRPr="00402DB1" w:rsidRDefault="00402DB1" w:rsidP="00402DB1">
            <w:pPr>
              <w:widowControl/>
              <w:suppressAutoHyphens/>
              <w:snapToGrid w:val="0"/>
              <w:spacing w:before="180" w:after="180"/>
              <w:jc w:val="center"/>
              <w:rPr>
                <w:rFonts w:ascii="Trebuchet MS" w:hAnsi="Trebuchet MS"/>
                <w:b/>
                <w:i/>
                <w:sz w:val="20"/>
                <w:szCs w:val="20"/>
                <w:lang w:eastAsia="ar-SA" w:bidi="ar-SA"/>
              </w:rPr>
            </w:pPr>
            <w:r w:rsidRPr="00402DB1">
              <w:rPr>
                <w:rFonts w:ascii="Trebuchet MS" w:hAnsi="Trebuchet MS"/>
                <w:b/>
                <w:i/>
                <w:sz w:val="20"/>
                <w:szCs w:val="20"/>
                <w:lang w:eastAsia="ar-SA" w:bidi="ar-SA"/>
              </w:rPr>
              <w:t>Thereafter</w:t>
            </w:r>
          </w:p>
        </w:tc>
        <w:tc>
          <w:tcPr>
            <w:tcW w:w="2551" w:type="dxa"/>
            <w:tcBorders>
              <w:left w:val="single" w:sz="4" w:space="0" w:color="000000"/>
              <w:bottom w:val="single" w:sz="4" w:space="0" w:color="000000"/>
            </w:tcBorders>
            <w:shd w:val="clear" w:color="auto" w:fill="FFE599"/>
            <w:vAlign w:val="center"/>
          </w:tcPr>
          <w:p w:rsidR="00402DB1" w:rsidRPr="00402DB1" w:rsidRDefault="00402DB1" w:rsidP="00402DB1">
            <w:pPr>
              <w:widowControl/>
              <w:suppressAutoHyphens/>
              <w:snapToGrid w:val="0"/>
              <w:spacing w:before="180" w:after="180"/>
              <w:jc w:val="center"/>
              <w:rPr>
                <w:rFonts w:ascii="Trebuchet MS" w:hAnsi="Trebuchet MS"/>
                <w:i/>
                <w:sz w:val="20"/>
                <w:szCs w:val="20"/>
                <w:lang w:eastAsia="ar-SA" w:bidi="ar-SA"/>
              </w:rPr>
            </w:pPr>
            <w:r w:rsidRPr="00402DB1">
              <w:rPr>
                <w:rFonts w:ascii="Trebuchet MS" w:hAnsi="Trebuchet MS"/>
                <w:i/>
                <w:sz w:val="20"/>
                <w:szCs w:val="20"/>
                <w:lang w:eastAsia="ar-SA" w:bidi="ar-SA"/>
              </w:rPr>
              <w:t>All claims</w:t>
            </w:r>
          </w:p>
        </w:tc>
        <w:tc>
          <w:tcPr>
            <w:tcW w:w="4882" w:type="dxa"/>
            <w:tcBorders>
              <w:left w:val="single" w:sz="4" w:space="0" w:color="000000"/>
              <w:bottom w:val="single" w:sz="4" w:space="0" w:color="000000"/>
              <w:right w:val="single" w:sz="4" w:space="0" w:color="000000"/>
            </w:tcBorders>
            <w:shd w:val="clear" w:color="auto" w:fill="D9E2F3"/>
          </w:tcPr>
          <w:p w:rsidR="00402DB1" w:rsidRPr="00402DB1" w:rsidRDefault="00402DB1" w:rsidP="00402DB1">
            <w:pPr>
              <w:widowControl/>
              <w:suppressAutoHyphens/>
              <w:snapToGrid w:val="0"/>
              <w:spacing w:before="120" w:after="120"/>
              <w:rPr>
                <w:rFonts w:ascii="Trebuchet MS" w:hAnsi="Trebuchet MS"/>
                <w:i/>
                <w:sz w:val="20"/>
                <w:szCs w:val="20"/>
                <w:lang w:eastAsia="ar-SA" w:bidi="ar-SA"/>
              </w:rPr>
            </w:pPr>
            <w:r w:rsidRPr="00402DB1">
              <w:rPr>
                <w:rFonts w:ascii="Trebuchet MS" w:hAnsi="Trebuchet MS"/>
                <w:i/>
                <w:sz w:val="20"/>
                <w:szCs w:val="20"/>
                <w:lang w:eastAsia="ar-SA" w:bidi="ar-SA"/>
              </w:rPr>
              <w:t xml:space="preserve">ACC pays  </w:t>
            </w:r>
          </w:p>
          <w:p w:rsidR="00402DB1" w:rsidRPr="00402DB1" w:rsidRDefault="00402DB1" w:rsidP="00402DB1">
            <w:pPr>
              <w:widowControl/>
              <w:suppressAutoHyphens/>
              <w:spacing w:before="120" w:after="120"/>
              <w:rPr>
                <w:rFonts w:ascii="Trebuchet MS" w:hAnsi="Trebuchet MS"/>
                <w:i/>
                <w:sz w:val="20"/>
                <w:szCs w:val="20"/>
                <w:lang w:eastAsia="ar-SA" w:bidi="ar-SA"/>
              </w:rPr>
            </w:pPr>
            <w:r w:rsidRPr="00402DB1">
              <w:rPr>
                <w:rFonts w:ascii="Trebuchet MS" w:hAnsi="Trebuchet MS"/>
                <w:i/>
                <w:sz w:val="20"/>
                <w:szCs w:val="20"/>
                <w:lang w:eastAsia="ar-SA" w:bidi="ar-SA"/>
              </w:rPr>
              <w:t xml:space="preserve">Cannot require employee to take sick leave, </w:t>
            </w:r>
            <w:r w:rsidRPr="00402DB1">
              <w:rPr>
                <w:rFonts w:ascii="Trebuchet MS" w:hAnsi="Trebuchet MS"/>
                <w:b/>
                <w:i/>
                <w:sz w:val="20"/>
                <w:szCs w:val="20"/>
                <w:lang w:eastAsia="ar-SA" w:bidi="ar-SA"/>
              </w:rPr>
              <w:t>EXCEPT</w:t>
            </w:r>
            <w:r w:rsidRPr="00402DB1">
              <w:rPr>
                <w:rFonts w:ascii="Trebuchet MS" w:hAnsi="Trebuchet MS"/>
                <w:i/>
                <w:sz w:val="20"/>
                <w:szCs w:val="20"/>
                <w:lang w:eastAsia="ar-SA" w:bidi="ar-SA"/>
              </w:rPr>
              <w:t xml:space="preserve"> if employer tops up ACC payment, when sick leave is reduced by 1 day for every 5 days on ACC</w:t>
            </w:r>
          </w:p>
        </w:tc>
      </w:tr>
    </w:tbl>
    <w:p w:rsidR="00402DB1" w:rsidRPr="00402DB1" w:rsidRDefault="00402DB1" w:rsidP="00402DB1">
      <w:pPr>
        <w:keepNext/>
        <w:widowControl/>
        <w:suppressAutoHyphens/>
        <w:spacing w:before="360"/>
        <w:jc w:val="both"/>
        <w:outlineLvl w:val="1"/>
        <w:rPr>
          <w:rFonts w:ascii="Trebuchet MS" w:hAnsi="Trebuchet MS"/>
          <w:b/>
          <w:caps/>
          <w:color w:val="auto"/>
          <w:sz w:val="20"/>
          <w:szCs w:val="20"/>
          <w:lang w:val="en-NZ" w:eastAsia="ar-SA" w:bidi="ar-SA"/>
        </w:rPr>
      </w:pPr>
      <w:r w:rsidRPr="00402DB1">
        <w:rPr>
          <w:rFonts w:ascii="Trebuchet MS" w:hAnsi="Trebuchet MS"/>
          <w:b/>
          <w:caps/>
          <w:color w:val="auto"/>
          <w:sz w:val="20"/>
          <w:szCs w:val="20"/>
          <w:lang w:val="en-NZ" w:eastAsia="ar-SA" w:bidi="ar-SA"/>
        </w:rPr>
        <w:t>notice of bereavement</w:t>
      </w:r>
    </w:p>
    <w:p w:rsidR="00402DB1" w:rsidRPr="00402DB1" w:rsidRDefault="00402DB1" w:rsidP="00402DB1">
      <w:pPr>
        <w:widowControl/>
        <w:suppressAutoHyphens/>
        <w:jc w:val="both"/>
        <w:rPr>
          <w:rFonts w:ascii="Trebuchet MS" w:hAnsi="Trebuchet MS"/>
          <w:color w:val="auto"/>
          <w:sz w:val="20"/>
          <w:szCs w:val="20"/>
          <w:lang w:val="en-NZ" w:eastAsia="ar-SA" w:bidi="ar-SA"/>
        </w:rPr>
      </w:pPr>
      <w:r w:rsidRPr="00402DB1">
        <w:rPr>
          <w:rFonts w:ascii="Trebuchet MS" w:hAnsi="Trebuchet MS"/>
          <w:color w:val="auto"/>
          <w:sz w:val="20"/>
          <w:szCs w:val="20"/>
          <w:lang w:val="en-NZ" w:eastAsia="ar-SA" w:bidi="ar-SA"/>
        </w:rPr>
        <w:t>Employees must advise you of their intention as early as possible before they are due to start work or, if that is not practicable, as early as possible after that time.</w:t>
      </w:r>
    </w:p>
    <w:p w:rsidR="00402DB1" w:rsidRPr="00402DB1" w:rsidRDefault="00402DB1" w:rsidP="00402DB1">
      <w:pPr>
        <w:keepNext/>
        <w:widowControl/>
        <w:suppressAutoHyphens/>
        <w:jc w:val="both"/>
        <w:outlineLvl w:val="1"/>
        <w:rPr>
          <w:rFonts w:ascii="Trebuchet MS" w:hAnsi="Trebuchet MS"/>
          <w:b/>
          <w:caps/>
          <w:color w:val="auto"/>
          <w:sz w:val="20"/>
          <w:szCs w:val="20"/>
          <w:lang w:val="en-NZ" w:eastAsia="ar-SA" w:bidi="ar-SA"/>
        </w:rPr>
      </w:pPr>
    </w:p>
    <w:p w:rsidR="00402DB1" w:rsidRPr="00402DB1" w:rsidRDefault="00402DB1" w:rsidP="00402DB1">
      <w:pPr>
        <w:keepNext/>
        <w:widowControl/>
        <w:suppressAutoHyphens/>
        <w:jc w:val="both"/>
        <w:outlineLvl w:val="1"/>
        <w:rPr>
          <w:rFonts w:ascii="Trebuchet MS" w:hAnsi="Trebuchet MS"/>
          <w:b/>
          <w:caps/>
          <w:color w:val="auto"/>
          <w:sz w:val="20"/>
          <w:szCs w:val="20"/>
          <w:lang w:val="en-NZ" w:eastAsia="ar-SA" w:bidi="ar-SA"/>
        </w:rPr>
      </w:pPr>
      <w:r w:rsidRPr="00402DB1">
        <w:rPr>
          <w:rFonts w:ascii="Trebuchet MS" w:hAnsi="Trebuchet MS"/>
          <w:b/>
          <w:caps/>
          <w:color w:val="auto"/>
          <w:sz w:val="20"/>
          <w:szCs w:val="20"/>
          <w:lang w:val="en-NZ" w:eastAsia="ar-SA" w:bidi="ar-SA"/>
        </w:rPr>
        <w:t xml:space="preserve">Bereavement pay </w:t>
      </w:r>
    </w:p>
    <w:p w:rsidR="00402DB1" w:rsidRPr="00402DB1" w:rsidRDefault="00402DB1" w:rsidP="00402DB1">
      <w:pPr>
        <w:keepNext/>
        <w:suppressAutoHyphens/>
        <w:autoSpaceDE w:val="0"/>
        <w:spacing w:before="240"/>
        <w:jc w:val="both"/>
        <w:outlineLvl w:val="2"/>
        <w:rPr>
          <w:rFonts w:ascii="Trebuchet MS" w:hAnsi="Trebuchet MS" w:cs="Tahoma"/>
          <w:b/>
          <w:color w:val="auto"/>
          <w:sz w:val="20"/>
          <w:szCs w:val="20"/>
          <w:lang w:val="en-NZ" w:eastAsia="ar-SA" w:bidi="ar-SA"/>
        </w:rPr>
      </w:pPr>
      <w:r w:rsidRPr="00402DB1">
        <w:rPr>
          <w:rFonts w:ascii="Trebuchet MS" w:hAnsi="Trebuchet MS" w:cs="Tahoma"/>
          <w:b/>
          <w:color w:val="auto"/>
          <w:sz w:val="20"/>
          <w:szCs w:val="20"/>
          <w:lang w:val="en-NZ" w:eastAsia="ar-SA" w:bidi="ar-SA"/>
        </w:rPr>
        <w:t>Relevant Daily Pay</w:t>
      </w:r>
    </w:p>
    <w:p w:rsidR="00402DB1" w:rsidRPr="00402DB1" w:rsidRDefault="00402DB1" w:rsidP="00402DB1">
      <w:pPr>
        <w:widowControl/>
        <w:suppressAutoHyphens/>
        <w:jc w:val="both"/>
        <w:rPr>
          <w:rFonts w:ascii="Trebuchet MS" w:hAnsi="Trebuchet MS" w:cs="Tahoma"/>
          <w:color w:val="auto"/>
          <w:sz w:val="20"/>
          <w:szCs w:val="20"/>
          <w:lang w:val="en-NZ" w:eastAsia="ar-SA" w:bidi="ar-SA"/>
        </w:rPr>
      </w:pPr>
      <w:r w:rsidRPr="00402DB1">
        <w:rPr>
          <w:rFonts w:ascii="Trebuchet MS" w:hAnsi="Trebuchet MS" w:cs="Tahoma"/>
          <w:color w:val="auto"/>
          <w:sz w:val="20"/>
          <w:szCs w:val="20"/>
          <w:lang w:val="en-NZ" w:eastAsia="ar-SA" w:bidi="ar-SA"/>
        </w:rPr>
        <w:t xml:space="preserve">Public and alternative holidays and sick and bereavement leave are paid at the relevant daily pay, which means what the employee would have been paid if they had worked on the day in question.  </w:t>
      </w:r>
    </w:p>
    <w:p w:rsidR="00402DB1" w:rsidRPr="00402DB1" w:rsidRDefault="00402DB1" w:rsidP="00402DB1">
      <w:pPr>
        <w:widowControl/>
        <w:suppressAutoHyphens/>
        <w:jc w:val="both"/>
        <w:rPr>
          <w:rFonts w:ascii="Trebuchet MS" w:hAnsi="Trebuchet MS" w:cs="Tahoma"/>
          <w:color w:val="auto"/>
          <w:sz w:val="20"/>
          <w:szCs w:val="20"/>
          <w:lang w:val="en-NZ" w:eastAsia="ar-SA" w:bidi="ar-SA"/>
        </w:rPr>
      </w:pPr>
    </w:p>
    <w:p w:rsidR="00402DB1" w:rsidRPr="00402DB1" w:rsidRDefault="00402DB1" w:rsidP="00E02189">
      <w:pPr>
        <w:widowControl/>
        <w:suppressAutoHyphens/>
        <w:jc w:val="both"/>
        <w:rPr>
          <w:rFonts w:ascii="Trebuchet MS" w:hAnsi="Trebuchet MS" w:cs="Tahoma"/>
          <w:color w:val="auto"/>
          <w:sz w:val="20"/>
          <w:szCs w:val="20"/>
          <w:lang w:val="en-NZ" w:eastAsia="ar-SA" w:bidi="ar-SA"/>
        </w:rPr>
      </w:pPr>
      <w:r w:rsidRPr="00402DB1">
        <w:rPr>
          <w:rFonts w:ascii="Trebuchet MS" w:hAnsi="Trebuchet MS" w:cs="Tahoma"/>
          <w:color w:val="auto"/>
          <w:sz w:val="20"/>
          <w:szCs w:val="20"/>
          <w:lang w:val="en-NZ" w:eastAsia="ar-SA" w:bidi="ar-SA"/>
        </w:rPr>
        <w:t>Relevant Daily Pay is calculated by adding up –</w:t>
      </w:r>
    </w:p>
    <w:p w:rsidR="00402DB1" w:rsidRPr="00402DB1" w:rsidRDefault="00402DB1" w:rsidP="00402DB1">
      <w:pPr>
        <w:widowControl/>
        <w:numPr>
          <w:ilvl w:val="0"/>
          <w:numId w:val="12"/>
        </w:numPr>
        <w:suppressAutoHyphens/>
        <w:jc w:val="both"/>
        <w:rPr>
          <w:rFonts w:ascii="Trebuchet MS" w:hAnsi="Trebuchet MS" w:cs="Tahoma"/>
          <w:color w:val="auto"/>
          <w:sz w:val="20"/>
          <w:szCs w:val="20"/>
          <w:lang w:val="en-NZ" w:eastAsia="ar-SA" w:bidi="ar-SA"/>
        </w:rPr>
      </w:pPr>
      <w:r w:rsidRPr="00402DB1">
        <w:rPr>
          <w:rFonts w:ascii="Trebuchet MS" w:hAnsi="Trebuchet MS" w:cs="Tahoma"/>
          <w:color w:val="auto"/>
          <w:sz w:val="20"/>
          <w:szCs w:val="20"/>
          <w:lang w:val="en-NZ" w:eastAsia="ar-SA" w:bidi="ar-SA"/>
        </w:rPr>
        <w:t>basic pay</w:t>
      </w:r>
    </w:p>
    <w:p w:rsidR="00402DB1" w:rsidRPr="00402DB1" w:rsidRDefault="00402DB1" w:rsidP="00402DB1">
      <w:pPr>
        <w:widowControl/>
        <w:numPr>
          <w:ilvl w:val="0"/>
          <w:numId w:val="12"/>
        </w:numPr>
        <w:suppressAutoHyphens/>
        <w:jc w:val="both"/>
        <w:rPr>
          <w:rFonts w:ascii="Trebuchet MS" w:hAnsi="Trebuchet MS" w:cs="Tahoma"/>
          <w:color w:val="auto"/>
          <w:sz w:val="20"/>
          <w:szCs w:val="20"/>
          <w:lang w:val="en-NZ" w:eastAsia="ar-SA" w:bidi="ar-SA"/>
        </w:rPr>
      </w:pPr>
      <w:r w:rsidRPr="00402DB1">
        <w:rPr>
          <w:rFonts w:ascii="Trebuchet MS" w:hAnsi="Trebuchet MS" w:cs="Tahoma"/>
          <w:color w:val="auto"/>
          <w:sz w:val="20"/>
          <w:szCs w:val="20"/>
          <w:lang w:val="en-NZ" w:eastAsia="ar-SA" w:bidi="ar-SA"/>
        </w:rPr>
        <w:t>payments for overtime</w:t>
      </w:r>
    </w:p>
    <w:p w:rsidR="00402DB1" w:rsidRPr="00402DB1" w:rsidRDefault="00402DB1" w:rsidP="00402DB1">
      <w:pPr>
        <w:widowControl/>
        <w:numPr>
          <w:ilvl w:val="0"/>
          <w:numId w:val="12"/>
        </w:numPr>
        <w:suppressAutoHyphens/>
        <w:jc w:val="both"/>
        <w:rPr>
          <w:rFonts w:ascii="Trebuchet MS" w:hAnsi="Trebuchet MS" w:cs="Tahoma"/>
          <w:color w:val="auto"/>
          <w:sz w:val="20"/>
          <w:szCs w:val="20"/>
          <w:lang w:val="en-NZ" w:eastAsia="ar-SA" w:bidi="ar-SA"/>
        </w:rPr>
      </w:pPr>
      <w:proofErr w:type="gramStart"/>
      <w:r w:rsidRPr="00402DB1">
        <w:rPr>
          <w:rFonts w:ascii="Trebuchet MS" w:hAnsi="Trebuchet MS" w:cs="Tahoma"/>
          <w:color w:val="auto"/>
          <w:sz w:val="20"/>
          <w:szCs w:val="20"/>
          <w:lang w:val="en-NZ" w:eastAsia="ar-SA" w:bidi="ar-SA"/>
        </w:rPr>
        <w:t>cash</w:t>
      </w:r>
      <w:proofErr w:type="gramEnd"/>
      <w:r w:rsidRPr="00402DB1">
        <w:rPr>
          <w:rFonts w:ascii="Trebuchet MS" w:hAnsi="Trebuchet MS" w:cs="Tahoma"/>
          <w:color w:val="auto"/>
          <w:sz w:val="20"/>
          <w:szCs w:val="20"/>
          <w:lang w:val="en-NZ" w:eastAsia="ar-SA" w:bidi="ar-SA"/>
        </w:rPr>
        <w:t xml:space="preserve"> value of board and lodgings provided.</w:t>
      </w:r>
    </w:p>
    <w:p w:rsidR="00402DB1" w:rsidRPr="00402DB1" w:rsidRDefault="00402DB1" w:rsidP="00402DB1">
      <w:pPr>
        <w:widowControl/>
        <w:suppressAutoHyphens/>
        <w:jc w:val="both"/>
        <w:rPr>
          <w:rFonts w:ascii="Trebuchet MS" w:hAnsi="Trebuchet MS" w:cs="Tahoma"/>
          <w:color w:val="auto"/>
          <w:sz w:val="20"/>
          <w:szCs w:val="20"/>
          <w:lang w:val="en-NZ" w:eastAsia="ar-SA" w:bidi="ar-SA"/>
        </w:rPr>
      </w:pPr>
    </w:p>
    <w:p w:rsidR="00402DB1" w:rsidRPr="00402DB1" w:rsidRDefault="00402DB1" w:rsidP="00402DB1">
      <w:pPr>
        <w:widowControl/>
        <w:suppressAutoHyphens/>
        <w:jc w:val="both"/>
        <w:rPr>
          <w:rFonts w:ascii="Trebuchet MS" w:hAnsi="Trebuchet MS" w:cs="Tahoma"/>
          <w:color w:val="auto"/>
          <w:sz w:val="20"/>
          <w:szCs w:val="20"/>
          <w:lang w:val="en-NZ" w:eastAsia="ar-SA" w:bidi="ar-SA"/>
        </w:rPr>
      </w:pPr>
      <w:r w:rsidRPr="00402DB1">
        <w:rPr>
          <w:rFonts w:ascii="Trebuchet MS" w:hAnsi="Trebuchet MS" w:cs="Tahoma"/>
          <w:color w:val="auto"/>
          <w:sz w:val="20"/>
          <w:szCs w:val="20"/>
          <w:lang w:val="en-NZ" w:eastAsia="ar-SA" w:bidi="ar-SA"/>
        </w:rPr>
        <w:t xml:space="preserve">It </w:t>
      </w:r>
      <w:r w:rsidRPr="00402DB1">
        <w:rPr>
          <w:rFonts w:ascii="Trebuchet MS" w:hAnsi="Trebuchet MS" w:cs="Tahoma"/>
          <w:color w:val="auto"/>
          <w:sz w:val="20"/>
          <w:szCs w:val="20"/>
          <w:u w:val="single"/>
          <w:lang w:val="en-NZ" w:eastAsia="ar-SA" w:bidi="ar-SA"/>
        </w:rPr>
        <w:t>excludes</w:t>
      </w:r>
      <w:r w:rsidRPr="00402DB1">
        <w:rPr>
          <w:rFonts w:ascii="Trebuchet MS" w:hAnsi="Trebuchet MS" w:cs="Tahoma"/>
          <w:color w:val="auto"/>
          <w:sz w:val="20"/>
          <w:szCs w:val="20"/>
          <w:lang w:val="en-NZ" w:eastAsia="ar-SA" w:bidi="ar-SA"/>
        </w:rPr>
        <w:t xml:space="preserve"> employer contributions to superannuation schemes on behalf of the employee.</w:t>
      </w:r>
    </w:p>
    <w:p w:rsidR="00402DB1" w:rsidRPr="00402DB1" w:rsidRDefault="00402DB1" w:rsidP="00402DB1">
      <w:pPr>
        <w:widowControl/>
        <w:suppressAutoHyphens/>
        <w:jc w:val="both"/>
        <w:rPr>
          <w:rFonts w:ascii="Trebuchet MS" w:hAnsi="Trebuchet MS" w:cs="Tahoma"/>
          <w:color w:val="auto"/>
          <w:sz w:val="20"/>
          <w:szCs w:val="20"/>
          <w:lang w:val="en-NZ" w:eastAsia="ar-SA" w:bidi="ar-SA"/>
        </w:rPr>
      </w:pPr>
    </w:p>
    <w:p w:rsidR="00402DB1" w:rsidRPr="00402DB1" w:rsidRDefault="00402DB1" w:rsidP="00402DB1">
      <w:pPr>
        <w:widowControl/>
        <w:suppressAutoHyphens/>
        <w:jc w:val="both"/>
        <w:rPr>
          <w:rFonts w:ascii="Trebuchet MS" w:hAnsi="Trebuchet MS" w:cs="Tahoma"/>
          <w:b/>
          <w:color w:val="auto"/>
          <w:sz w:val="20"/>
          <w:szCs w:val="20"/>
          <w:lang w:val="en-NZ" w:eastAsia="ar-SA" w:bidi="ar-SA"/>
        </w:rPr>
      </w:pPr>
      <w:r w:rsidRPr="00402DB1">
        <w:rPr>
          <w:rFonts w:ascii="Trebuchet MS" w:hAnsi="Trebuchet MS" w:cs="Tahoma"/>
          <w:b/>
          <w:color w:val="auto"/>
          <w:sz w:val="20"/>
          <w:szCs w:val="20"/>
          <w:lang w:val="en-NZ" w:eastAsia="ar-SA" w:bidi="ar-SA"/>
        </w:rPr>
        <w:t>Average Daily Pay</w:t>
      </w:r>
    </w:p>
    <w:p w:rsidR="00402DB1" w:rsidRPr="00402DB1" w:rsidRDefault="00402DB1" w:rsidP="00402DB1">
      <w:pPr>
        <w:widowControl/>
        <w:suppressAutoHyphens/>
        <w:jc w:val="both"/>
        <w:rPr>
          <w:rFonts w:ascii="Trebuchet MS" w:hAnsi="Trebuchet MS" w:cs="Tahoma"/>
          <w:color w:val="auto"/>
          <w:sz w:val="20"/>
          <w:szCs w:val="20"/>
          <w:lang w:val="en-NZ" w:eastAsia="ar-SA" w:bidi="ar-SA"/>
        </w:rPr>
      </w:pPr>
      <w:r w:rsidRPr="00402DB1">
        <w:rPr>
          <w:rFonts w:ascii="Trebuchet MS" w:hAnsi="Trebuchet MS" w:cs="Tahoma"/>
          <w:color w:val="auto"/>
          <w:sz w:val="20"/>
          <w:szCs w:val="20"/>
          <w:lang w:val="en-NZ" w:eastAsia="ar-SA" w:bidi="ar-SA"/>
        </w:rPr>
        <w:t>If it is not possible or practical to calculate the employee’s relevant daily pay as set out above, or if the employee’s daily pay varies during the pay period when the holiday or leave falls, then the employee’s average daily pay can be used.  It is calculated as follows –</w:t>
      </w:r>
    </w:p>
    <w:p w:rsidR="00402DB1" w:rsidRPr="00402DB1" w:rsidRDefault="00402DB1" w:rsidP="00402DB1">
      <w:pPr>
        <w:widowControl/>
        <w:suppressAutoHyphens/>
        <w:jc w:val="both"/>
        <w:rPr>
          <w:rFonts w:ascii="Trebuchet MS" w:hAnsi="Trebuchet MS" w:cs="Tahoma"/>
          <w:color w:val="auto"/>
          <w:sz w:val="20"/>
          <w:szCs w:val="20"/>
          <w:lang w:val="en-NZ" w:eastAsia="ar-SA" w:bidi="ar-SA"/>
        </w:rPr>
      </w:pPr>
      <w:r w:rsidRPr="00402DB1">
        <w:rPr>
          <w:rFonts w:ascii="Trebuchet MS" w:hAnsi="Trebuchet MS" w:cs="Tahoma"/>
          <w:color w:val="auto"/>
          <w:sz w:val="20"/>
          <w:szCs w:val="20"/>
          <w:lang w:val="en-NZ" w:eastAsia="ar-SA" w:bidi="ar-SA"/>
        </w:rPr>
        <w:tab/>
      </w:r>
    </w:p>
    <w:p w:rsidR="00402DB1" w:rsidRPr="00402DB1" w:rsidRDefault="00402DB1" w:rsidP="00402DB1">
      <w:pPr>
        <w:widowControl/>
        <w:suppressAutoHyphens/>
        <w:ind w:left="284" w:right="2788"/>
        <w:jc w:val="both"/>
        <w:rPr>
          <w:rFonts w:ascii="Trebuchet MS" w:hAnsi="Trebuchet MS" w:cs="Tahoma"/>
          <w:color w:val="auto"/>
          <w:sz w:val="20"/>
          <w:szCs w:val="20"/>
          <w:lang w:val="en-NZ" w:eastAsia="ar-SA" w:bidi="ar-SA"/>
        </w:rPr>
      </w:pPr>
      <w:r w:rsidRPr="00402DB1">
        <w:rPr>
          <w:rFonts w:ascii="Trebuchet MS" w:hAnsi="Trebuchet MS" w:cs="Tahoma"/>
          <w:b/>
          <w:color w:val="auto"/>
          <w:sz w:val="20"/>
          <w:szCs w:val="20"/>
          <w:lang w:val="en-NZ" w:eastAsia="ar-SA" w:bidi="ar-SA"/>
        </w:rPr>
        <w:t>Gross earnings</w:t>
      </w:r>
      <w:r w:rsidRPr="00402DB1">
        <w:rPr>
          <w:rFonts w:ascii="Trebuchet MS" w:hAnsi="Trebuchet MS" w:cs="Tahoma"/>
          <w:color w:val="auto"/>
          <w:sz w:val="20"/>
          <w:szCs w:val="20"/>
          <w:lang w:val="en-NZ" w:eastAsia="ar-SA" w:bidi="ar-SA"/>
        </w:rPr>
        <w:t xml:space="preserve"> for the 52 calendar weeks before the end of the pay period immediately before the calculation is made</w:t>
      </w:r>
    </w:p>
    <w:p w:rsidR="00402DB1" w:rsidRPr="00402DB1" w:rsidRDefault="00402DB1" w:rsidP="00402DB1">
      <w:pPr>
        <w:widowControl/>
        <w:suppressAutoHyphens/>
        <w:ind w:left="284" w:right="2788"/>
        <w:jc w:val="both"/>
        <w:rPr>
          <w:rFonts w:ascii="Trebuchet MS" w:hAnsi="Trebuchet MS" w:cs="Tahoma"/>
          <w:color w:val="auto"/>
          <w:sz w:val="20"/>
          <w:szCs w:val="20"/>
          <w:lang w:val="en-NZ" w:eastAsia="ar-SA" w:bidi="ar-SA"/>
        </w:rPr>
      </w:pPr>
    </w:p>
    <w:p w:rsidR="00402DB1" w:rsidRPr="00402DB1" w:rsidRDefault="00402DB1" w:rsidP="00402DB1">
      <w:pPr>
        <w:widowControl/>
        <w:suppressAutoHyphens/>
        <w:ind w:left="284" w:right="2788"/>
        <w:jc w:val="both"/>
        <w:rPr>
          <w:rFonts w:ascii="Trebuchet MS" w:hAnsi="Trebuchet MS" w:cs="Tahoma"/>
          <w:b/>
          <w:color w:val="auto"/>
          <w:sz w:val="20"/>
          <w:szCs w:val="20"/>
          <w:lang w:val="en-NZ" w:eastAsia="ar-SA" w:bidi="ar-SA"/>
        </w:rPr>
      </w:pPr>
    </w:p>
    <w:p w:rsidR="00402DB1" w:rsidRPr="00402DB1" w:rsidRDefault="00402DB1" w:rsidP="00402DB1">
      <w:pPr>
        <w:widowControl/>
        <w:suppressAutoHyphens/>
        <w:ind w:left="284" w:right="2788"/>
        <w:jc w:val="both"/>
        <w:rPr>
          <w:rFonts w:ascii="Trebuchet MS" w:hAnsi="Trebuchet MS" w:cs="Tahoma"/>
          <w:b/>
          <w:color w:val="auto"/>
          <w:sz w:val="20"/>
          <w:szCs w:val="20"/>
          <w:lang w:val="en-NZ" w:eastAsia="ar-SA" w:bidi="ar-SA"/>
        </w:rPr>
      </w:pPr>
    </w:p>
    <w:p w:rsidR="00402DB1" w:rsidRPr="0070085F" w:rsidRDefault="00402DB1" w:rsidP="00402DB1">
      <w:pPr>
        <w:ind w:left="284" w:right="2788"/>
        <w:rPr>
          <w:rFonts w:ascii="Trebuchet MS" w:hAnsi="Trebuchet MS" w:cs="Tahoma"/>
          <w:b/>
          <w:sz w:val="20"/>
        </w:rPr>
      </w:pPr>
      <w:r w:rsidRPr="0070085F">
        <w:rPr>
          <w:rFonts w:ascii="Trebuchet MS" w:hAnsi="Trebuchet MS" w:cs="Tahoma"/>
          <w:b/>
          <w:sz w:val="20"/>
        </w:rPr>
        <w:lastRenderedPageBreak/>
        <w:t xml:space="preserve">Divided by </w:t>
      </w:r>
    </w:p>
    <w:p w:rsidR="00402DB1" w:rsidRPr="0070085F" w:rsidRDefault="00402DB1" w:rsidP="00402DB1">
      <w:pPr>
        <w:ind w:left="284" w:right="2788"/>
        <w:rPr>
          <w:rFonts w:ascii="Trebuchet MS" w:hAnsi="Trebuchet MS" w:cs="Tahoma"/>
          <w:sz w:val="20"/>
        </w:rPr>
      </w:pPr>
    </w:p>
    <w:p w:rsidR="00402DB1" w:rsidRPr="0070085F" w:rsidRDefault="00402DB1" w:rsidP="00402DB1">
      <w:pPr>
        <w:ind w:left="284" w:right="2788"/>
        <w:rPr>
          <w:rFonts w:ascii="Trebuchet MS" w:hAnsi="Trebuchet MS" w:cs="Tahoma"/>
          <w:sz w:val="20"/>
        </w:rPr>
      </w:pPr>
      <w:r w:rsidRPr="0070085F">
        <w:rPr>
          <w:rFonts w:ascii="Trebuchet MS" w:hAnsi="Trebuchet MS" w:cs="Tahoma"/>
          <w:b/>
          <w:sz w:val="20"/>
        </w:rPr>
        <w:t>Number of whole or part days</w:t>
      </w:r>
      <w:r w:rsidRPr="0070085F">
        <w:rPr>
          <w:rFonts w:ascii="Trebuchet MS" w:hAnsi="Trebuchet MS" w:cs="Tahoma"/>
          <w:sz w:val="20"/>
        </w:rPr>
        <w:t xml:space="preserve"> during which the employee earned those gross earnings -</w:t>
      </w:r>
    </w:p>
    <w:p w:rsidR="00402DB1" w:rsidRPr="0070085F" w:rsidRDefault="00402DB1" w:rsidP="00402DB1">
      <w:pPr>
        <w:ind w:left="284" w:right="2788"/>
        <w:rPr>
          <w:rFonts w:ascii="Trebuchet MS" w:hAnsi="Trebuchet MS" w:cs="Tahoma"/>
          <w:sz w:val="20"/>
        </w:rPr>
      </w:pPr>
      <w:proofErr w:type="gramStart"/>
      <w:r w:rsidRPr="0070085F">
        <w:rPr>
          <w:rFonts w:ascii="Trebuchet MS" w:hAnsi="Trebuchet MS" w:cs="Tahoma"/>
          <w:sz w:val="20"/>
        </w:rPr>
        <w:t>including</w:t>
      </w:r>
      <w:proofErr w:type="gramEnd"/>
      <w:r w:rsidRPr="0070085F">
        <w:rPr>
          <w:rFonts w:ascii="Trebuchet MS" w:hAnsi="Trebuchet MS" w:cs="Tahoma"/>
          <w:sz w:val="20"/>
        </w:rPr>
        <w:t xml:space="preserve"> paid holidays or paid leave</w:t>
      </w:r>
    </w:p>
    <w:p w:rsidR="00402DB1" w:rsidRPr="0070085F" w:rsidRDefault="00402DB1" w:rsidP="00402DB1">
      <w:pPr>
        <w:ind w:left="284" w:right="2788"/>
        <w:rPr>
          <w:rFonts w:ascii="Trebuchet MS" w:hAnsi="Trebuchet MS" w:cs="Tahoma"/>
          <w:sz w:val="20"/>
        </w:rPr>
      </w:pPr>
      <w:proofErr w:type="gramStart"/>
      <w:r w:rsidRPr="0070085F">
        <w:rPr>
          <w:rFonts w:ascii="Trebuchet MS" w:hAnsi="Trebuchet MS" w:cs="Tahoma"/>
          <w:sz w:val="20"/>
        </w:rPr>
        <w:t>excluding</w:t>
      </w:r>
      <w:proofErr w:type="gramEnd"/>
      <w:r w:rsidRPr="0070085F">
        <w:rPr>
          <w:rFonts w:ascii="Trebuchet MS" w:hAnsi="Trebuchet MS" w:cs="Tahoma"/>
          <w:sz w:val="20"/>
        </w:rPr>
        <w:t xml:space="preserve"> other days not worked.</w:t>
      </w:r>
    </w:p>
    <w:p w:rsidR="00402DB1" w:rsidRPr="00876513" w:rsidRDefault="00402DB1" w:rsidP="00402DB1">
      <w:pPr>
        <w:pStyle w:val="Header"/>
        <w:tabs>
          <w:tab w:val="clear" w:pos="4320"/>
          <w:tab w:val="clear" w:pos="8640"/>
        </w:tabs>
        <w:rPr>
          <w:rFonts w:ascii="Tahoma" w:hAnsi="Tahoma" w:cs="Tahoma"/>
          <w:sz w:val="20"/>
        </w:rPr>
      </w:pPr>
      <w:r w:rsidRPr="00876513">
        <w:rPr>
          <w:rFonts w:ascii="Tahoma" w:hAnsi="Tahoma" w:cs="Tahoma"/>
          <w:sz w:val="20"/>
        </w:rPr>
        <w:t xml:space="preserve"> </w:t>
      </w:r>
    </w:p>
    <w:p w:rsidR="00402DB1" w:rsidRPr="00353F78" w:rsidRDefault="00402DB1" w:rsidP="00402DB1">
      <w:pPr>
        <w:rPr>
          <w:rFonts w:ascii="Trebuchet MS" w:hAnsi="Trebuchet MS"/>
          <w:b/>
          <w:sz w:val="20"/>
        </w:rPr>
      </w:pPr>
      <w:r w:rsidRPr="00353F78">
        <w:rPr>
          <w:rFonts w:ascii="Trebuchet MS" w:hAnsi="Trebuchet MS"/>
          <w:b/>
          <w:sz w:val="20"/>
        </w:rPr>
        <w:t>When Paid</w:t>
      </w:r>
    </w:p>
    <w:p w:rsidR="00402DB1" w:rsidRPr="00FD3301" w:rsidRDefault="00402DB1" w:rsidP="00402DB1">
      <w:pPr>
        <w:rPr>
          <w:rFonts w:ascii="Trebuchet MS" w:hAnsi="Trebuchet MS"/>
          <w:sz w:val="20"/>
        </w:rPr>
      </w:pPr>
      <w:r w:rsidRPr="00FD3301">
        <w:rPr>
          <w:rFonts w:ascii="Trebuchet MS" w:hAnsi="Trebuchet MS"/>
          <w:sz w:val="20"/>
        </w:rPr>
        <w:t>Bereavement pay is paid in the pay period when the bereavement occurred.</w:t>
      </w:r>
    </w:p>
    <w:p w:rsidR="00402DB1" w:rsidRDefault="00402DB1">
      <w:pPr>
        <w:pStyle w:val="MSGENFONTSTYLENAMETEMPLATEROLENUMBERMSGENFONTSTYLENAMEBYROLETEXT50"/>
        <w:shd w:val="clear" w:color="auto" w:fill="auto"/>
        <w:spacing w:after="845"/>
      </w:pPr>
    </w:p>
    <w:p w:rsidR="00402DB1" w:rsidRDefault="00402DB1">
      <w:pPr>
        <w:pStyle w:val="MSGENFONTSTYLENAMETEMPLATEROLENUMBERMSGENFONTSTYLENAMEBYROLETEXT50"/>
        <w:shd w:val="clear" w:color="auto" w:fill="auto"/>
        <w:spacing w:after="845"/>
      </w:pPr>
    </w:p>
    <w:p w:rsidR="00402DB1" w:rsidRDefault="00402DB1">
      <w:pPr>
        <w:pStyle w:val="MSGENFONTSTYLENAMETEMPLATEROLENUMBERMSGENFONTSTYLENAMEBYROLETEXT50"/>
        <w:shd w:val="clear" w:color="auto" w:fill="auto"/>
        <w:spacing w:after="845"/>
      </w:pPr>
    </w:p>
    <w:sectPr w:rsidR="00402DB1" w:rsidSect="00402DB1">
      <w:type w:val="continuous"/>
      <w:pgSz w:w="11900" w:h="16840"/>
      <w:pgMar w:top="1406" w:right="1310" w:bottom="2414" w:left="132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C45" w:rsidRDefault="00334C45">
      <w:r>
        <w:separator/>
      </w:r>
    </w:p>
  </w:endnote>
  <w:endnote w:type="continuationSeparator" w:id="0">
    <w:p w:rsidR="00334C45" w:rsidRDefault="00334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0C36" w:rsidRPr="005F24AB" w:rsidRDefault="00910C36" w:rsidP="00910C36">
    <w:pPr>
      <w:pStyle w:val="Footer"/>
      <w:rPr>
        <w:rStyle w:val="PageNumber"/>
        <w:rFonts w:eastAsia="Arial"/>
        <w:i/>
        <w:sz w:val="16"/>
        <w:szCs w:val="16"/>
      </w:rPr>
    </w:pPr>
    <w:r w:rsidRPr="005F24AB">
      <w:rPr>
        <w:i/>
        <w:sz w:val="16"/>
        <w:szCs w:val="16"/>
      </w:rPr>
      <w:t xml:space="preserve">© </w:t>
    </w:r>
    <w:proofErr w:type="spellStart"/>
    <w:r w:rsidRPr="005F24AB">
      <w:rPr>
        <w:i/>
        <w:sz w:val="16"/>
        <w:szCs w:val="16"/>
      </w:rPr>
      <w:t>Aidmax</w:t>
    </w:r>
    <w:proofErr w:type="spellEnd"/>
    <w:r w:rsidRPr="005F24AB">
      <w:rPr>
        <w:i/>
        <w:sz w:val="16"/>
        <w:szCs w:val="16"/>
      </w:rPr>
      <w:t xml:space="preserve"> Limited </w:t>
    </w:r>
    <w:hyperlink r:id="rId1" w:history="1">
      <w:r w:rsidRPr="005F24AB">
        <w:rPr>
          <w:rStyle w:val="Hyperlink"/>
          <w:rFonts w:eastAsia="Arial"/>
          <w:i/>
          <w:sz w:val="16"/>
          <w:szCs w:val="16"/>
        </w:rPr>
        <w:t>www.advicewise.co.nz</w:t>
      </w:r>
    </w:hyperlink>
  </w:p>
  <w:p w:rsidR="00BB12E7" w:rsidRPr="005F24AB" w:rsidRDefault="00910C36" w:rsidP="00910C36">
    <w:pPr>
      <w:pStyle w:val="Footer"/>
      <w:rPr>
        <w:rStyle w:val="PageNumber"/>
        <w:rFonts w:eastAsia="Arial"/>
        <w:i/>
        <w:sz w:val="16"/>
        <w:szCs w:val="16"/>
      </w:rPr>
    </w:pPr>
    <w:r>
      <w:rPr>
        <w:i/>
        <w:sz w:val="16"/>
        <w:szCs w:val="16"/>
      </w:rPr>
      <w:t>Sick and Bereavement Leave</w:t>
    </w:r>
    <w:r>
      <w:rPr>
        <w:i/>
        <w:sz w:val="16"/>
        <w:szCs w:val="16"/>
      </w:rPr>
      <w:t xml:space="preserve"> May 2016</w:t>
    </w:r>
    <w:r w:rsidRPr="005F24AB">
      <w:rPr>
        <w:i/>
        <w:sz w:val="16"/>
        <w:szCs w:val="16"/>
      </w:rPr>
      <w:tab/>
    </w:r>
    <w:r w:rsidRPr="005F24AB">
      <w:rPr>
        <w:i/>
        <w:sz w:val="16"/>
        <w:szCs w:val="16"/>
      </w:rPr>
      <w:tab/>
    </w:r>
    <w:r w:rsidR="00F2480C">
      <w:rPr>
        <w:i/>
        <w:sz w:val="16"/>
        <w:szCs w:val="16"/>
      </w:rPr>
      <w:t xml:space="preserve">Page </w:t>
    </w:r>
    <w:r w:rsidR="00F2480C" w:rsidRPr="00F2480C">
      <w:rPr>
        <w:i/>
        <w:sz w:val="16"/>
        <w:szCs w:val="16"/>
      </w:rPr>
      <w:fldChar w:fldCharType="begin"/>
    </w:r>
    <w:r w:rsidR="00F2480C" w:rsidRPr="00F2480C">
      <w:rPr>
        <w:i/>
        <w:sz w:val="16"/>
        <w:szCs w:val="16"/>
      </w:rPr>
      <w:instrText xml:space="preserve"> PAGE   \* MERGEFORMAT </w:instrText>
    </w:r>
    <w:r w:rsidR="00F2480C" w:rsidRPr="00F2480C">
      <w:rPr>
        <w:i/>
        <w:sz w:val="16"/>
        <w:szCs w:val="16"/>
      </w:rPr>
      <w:fldChar w:fldCharType="separate"/>
    </w:r>
    <w:r w:rsidR="00F2480C">
      <w:rPr>
        <w:i/>
        <w:noProof/>
        <w:sz w:val="16"/>
        <w:szCs w:val="16"/>
      </w:rPr>
      <w:t>3</w:t>
    </w:r>
    <w:r w:rsidR="00F2480C" w:rsidRPr="00F2480C">
      <w:rPr>
        <w:i/>
        <w:noProof/>
        <w:sz w:val="16"/>
        <w:szCs w:val="16"/>
      </w:rPr>
      <w:fldChar w:fldCharType="end"/>
    </w:r>
    <w:r w:rsidR="00F2480C">
      <w:rPr>
        <w:i/>
        <w:noProof/>
        <w:sz w:val="16"/>
        <w:szCs w:val="16"/>
      </w:rPr>
      <w:t xml:space="preserve"> of 8</w:t>
    </w:r>
  </w:p>
  <w:p w:rsidR="00910C36" w:rsidRDefault="00910C36" w:rsidP="00910C36">
    <w:pPr>
      <w:jc w:val="center"/>
      <w:rPr>
        <w:sz w:val="2"/>
        <w:szCs w:val="2"/>
      </w:rPr>
    </w:pPr>
    <w:r w:rsidRPr="007E5A20">
      <w:rPr>
        <w:rStyle w:val="PageNumber"/>
        <w:rFonts w:eastAsia="Arial"/>
        <w:noProof/>
        <w:lang w:val="en-NZ" w:eastAsia="en-NZ" w:bidi="ar-SA"/>
      </w:rPr>
      <w:drawing>
        <wp:inline distT="0" distB="0" distL="0" distR="0" wp14:anchorId="58D3F946" wp14:editId="570EDB8E">
          <wp:extent cx="323850" cy="371475"/>
          <wp:effectExtent l="0" t="0" r="0" b="9525"/>
          <wp:docPr id="3" name="Picture 3" descr="WANZ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NZ NEW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850" cy="371475"/>
                  </a:xfrm>
                  <a:prstGeom prst="rect">
                    <a:avLst/>
                  </a:prstGeom>
                  <a:noFill/>
                  <a:ln>
                    <a:noFill/>
                  </a:ln>
                </pic:spPr>
              </pic:pic>
            </a:graphicData>
          </a:graphic>
        </wp:inline>
      </w:drawing>
    </w:r>
  </w:p>
  <w:p w:rsidR="00910C36" w:rsidRDefault="00910C36" w:rsidP="00910C36">
    <w:pPr>
      <w:pStyle w:val="Footer"/>
    </w:pPr>
    <w:r>
      <w:rPr>
        <w:rFonts w:ascii="Trebuchet MS" w:hAnsi="Trebuchet MS"/>
        <w:i/>
        <w:sz w:val="16"/>
        <w:szCs w:val="16"/>
      </w:rPr>
      <w:t xml:space="preserve">                </w:t>
    </w:r>
  </w:p>
  <w:p w:rsidR="00503523" w:rsidRDefault="00503523" w:rsidP="00136546">
    <w:pPr>
      <w:jc w:val="cen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C45" w:rsidRDefault="00334C45"/>
  </w:footnote>
  <w:footnote w:type="continuationSeparator" w:id="0">
    <w:p w:rsidR="00334C45" w:rsidRDefault="00334C4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5262F"/>
    <w:multiLevelType w:val="hybridMultilevel"/>
    <w:tmpl w:val="F9C21DE8"/>
    <w:lvl w:ilvl="0" w:tplc="1409000D">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153132E7"/>
    <w:multiLevelType w:val="hybridMultilevel"/>
    <w:tmpl w:val="6DB0839C"/>
    <w:lvl w:ilvl="0" w:tplc="14090001">
      <w:start w:val="1"/>
      <w:numFmt w:val="bullet"/>
      <w:lvlText w:val=""/>
      <w:lvlJc w:val="left"/>
      <w:pPr>
        <w:ind w:left="1083" w:hanging="360"/>
      </w:pPr>
      <w:rPr>
        <w:rFonts w:ascii="Symbol" w:hAnsi="Symbol" w:hint="default"/>
      </w:rPr>
    </w:lvl>
    <w:lvl w:ilvl="1" w:tplc="14090003" w:tentative="1">
      <w:start w:val="1"/>
      <w:numFmt w:val="bullet"/>
      <w:lvlText w:val="o"/>
      <w:lvlJc w:val="left"/>
      <w:pPr>
        <w:ind w:left="1803" w:hanging="360"/>
      </w:pPr>
      <w:rPr>
        <w:rFonts w:ascii="Courier New" w:hAnsi="Courier New" w:cs="Courier New" w:hint="default"/>
      </w:rPr>
    </w:lvl>
    <w:lvl w:ilvl="2" w:tplc="14090005" w:tentative="1">
      <w:start w:val="1"/>
      <w:numFmt w:val="bullet"/>
      <w:lvlText w:val=""/>
      <w:lvlJc w:val="left"/>
      <w:pPr>
        <w:ind w:left="2523" w:hanging="360"/>
      </w:pPr>
      <w:rPr>
        <w:rFonts w:ascii="Wingdings" w:hAnsi="Wingdings" w:hint="default"/>
      </w:rPr>
    </w:lvl>
    <w:lvl w:ilvl="3" w:tplc="14090001" w:tentative="1">
      <w:start w:val="1"/>
      <w:numFmt w:val="bullet"/>
      <w:lvlText w:val=""/>
      <w:lvlJc w:val="left"/>
      <w:pPr>
        <w:ind w:left="3243" w:hanging="360"/>
      </w:pPr>
      <w:rPr>
        <w:rFonts w:ascii="Symbol" w:hAnsi="Symbol" w:hint="default"/>
      </w:rPr>
    </w:lvl>
    <w:lvl w:ilvl="4" w:tplc="14090003" w:tentative="1">
      <w:start w:val="1"/>
      <w:numFmt w:val="bullet"/>
      <w:lvlText w:val="o"/>
      <w:lvlJc w:val="left"/>
      <w:pPr>
        <w:ind w:left="3963" w:hanging="360"/>
      </w:pPr>
      <w:rPr>
        <w:rFonts w:ascii="Courier New" w:hAnsi="Courier New" w:cs="Courier New" w:hint="default"/>
      </w:rPr>
    </w:lvl>
    <w:lvl w:ilvl="5" w:tplc="14090005" w:tentative="1">
      <w:start w:val="1"/>
      <w:numFmt w:val="bullet"/>
      <w:lvlText w:val=""/>
      <w:lvlJc w:val="left"/>
      <w:pPr>
        <w:ind w:left="4683" w:hanging="360"/>
      </w:pPr>
      <w:rPr>
        <w:rFonts w:ascii="Wingdings" w:hAnsi="Wingdings" w:hint="default"/>
      </w:rPr>
    </w:lvl>
    <w:lvl w:ilvl="6" w:tplc="14090001" w:tentative="1">
      <w:start w:val="1"/>
      <w:numFmt w:val="bullet"/>
      <w:lvlText w:val=""/>
      <w:lvlJc w:val="left"/>
      <w:pPr>
        <w:ind w:left="5403" w:hanging="360"/>
      </w:pPr>
      <w:rPr>
        <w:rFonts w:ascii="Symbol" w:hAnsi="Symbol" w:hint="default"/>
      </w:rPr>
    </w:lvl>
    <w:lvl w:ilvl="7" w:tplc="14090003" w:tentative="1">
      <w:start w:val="1"/>
      <w:numFmt w:val="bullet"/>
      <w:lvlText w:val="o"/>
      <w:lvlJc w:val="left"/>
      <w:pPr>
        <w:ind w:left="6123" w:hanging="360"/>
      </w:pPr>
      <w:rPr>
        <w:rFonts w:ascii="Courier New" w:hAnsi="Courier New" w:cs="Courier New" w:hint="default"/>
      </w:rPr>
    </w:lvl>
    <w:lvl w:ilvl="8" w:tplc="14090005" w:tentative="1">
      <w:start w:val="1"/>
      <w:numFmt w:val="bullet"/>
      <w:lvlText w:val=""/>
      <w:lvlJc w:val="left"/>
      <w:pPr>
        <w:ind w:left="6843" w:hanging="360"/>
      </w:pPr>
      <w:rPr>
        <w:rFonts w:ascii="Wingdings" w:hAnsi="Wingdings" w:hint="default"/>
      </w:rPr>
    </w:lvl>
  </w:abstractNum>
  <w:abstractNum w:abstractNumId="2" w15:restartNumberingAfterBreak="0">
    <w:nsid w:val="1A584546"/>
    <w:multiLevelType w:val="hybridMultilevel"/>
    <w:tmpl w:val="CB1A5654"/>
    <w:lvl w:ilvl="0" w:tplc="14090003">
      <w:start w:val="1"/>
      <w:numFmt w:val="bullet"/>
      <w:lvlText w:val="o"/>
      <w:lvlJc w:val="left"/>
      <w:pPr>
        <w:ind w:left="1443" w:hanging="360"/>
      </w:pPr>
      <w:rPr>
        <w:rFonts w:ascii="Courier New" w:hAnsi="Courier New" w:cs="Courier New" w:hint="default"/>
      </w:rPr>
    </w:lvl>
    <w:lvl w:ilvl="1" w:tplc="14090003" w:tentative="1">
      <w:start w:val="1"/>
      <w:numFmt w:val="bullet"/>
      <w:lvlText w:val="o"/>
      <w:lvlJc w:val="left"/>
      <w:pPr>
        <w:ind w:left="2163" w:hanging="360"/>
      </w:pPr>
      <w:rPr>
        <w:rFonts w:ascii="Courier New" w:hAnsi="Courier New" w:cs="Courier New" w:hint="default"/>
      </w:rPr>
    </w:lvl>
    <w:lvl w:ilvl="2" w:tplc="14090005" w:tentative="1">
      <w:start w:val="1"/>
      <w:numFmt w:val="bullet"/>
      <w:lvlText w:val=""/>
      <w:lvlJc w:val="left"/>
      <w:pPr>
        <w:ind w:left="2883" w:hanging="360"/>
      </w:pPr>
      <w:rPr>
        <w:rFonts w:ascii="Wingdings" w:hAnsi="Wingdings" w:hint="default"/>
      </w:rPr>
    </w:lvl>
    <w:lvl w:ilvl="3" w:tplc="14090001" w:tentative="1">
      <w:start w:val="1"/>
      <w:numFmt w:val="bullet"/>
      <w:lvlText w:val=""/>
      <w:lvlJc w:val="left"/>
      <w:pPr>
        <w:ind w:left="3603" w:hanging="360"/>
      </w:pPr>
      <w:rPr>
        <w:rFonts w:ascii="Symbol" w:hAnsi="Symbol" w:hint="default"/>
      </w:rPr>
    </w:lvl>
    <w:lvl w:ilvl="4" w:tplc="14090003" w:tentative="1">
      <w:start w:val="1"/>
      <w:numFmt w:val="bullet"/>
      <w:lvlText w:val="o"/>
      <w:lvlJc w:val="left"/>
      <w:pPr>
        <w:ind w:left="4323" w:hanging="360"/>
      </w:pPr>
      <w:rPr>
        <w:rFonts w:ascii="Courier New" w:hAnsi="Courier New" w:cs="Courier New" w:hint="default"/>
      </w:rPr>
    </w:lvl>
    <w:lvl w:ilvl="5" w:tplc="14090005" w:tentative="1">
      <w:start w:val="1"/>
      <w:numFmt w:val="bullet"/>
      <w:lvlText w:val=""/>
      <w:lvlJc w:val="left"/>
      <w:pPr>
        <w:ind w:left="5043" w:hanging="360"/>
      </w:pPr>
      <w:rPr>
        <w:rFonts w:ascii="Wingdings" w:hAnsi="Wingdings" w:hint="default"/>
      </w:rPr>
    </w:lvl>
    <w:lvl w:ilvl="6" w:tplc="14090001" w:tentative="1">
      <w:start w:val="1"/>
      <w:numFmt w:val="bullet"/>
      <w:lvlText w:val=""/>
      <w:lvlJc w:val="left"/>
      <w:pPr>
        <w:ind w:left="5763" w:hanging="360"/>
      </w:pPr>
      <w:rPr>
        <w:rFonts w:ascii="Symbol" w:hAnsi="Symbol" w:hint="default"/>
      </w:rPr>
    </w:lvl>
    <w:lvl w:ilvl="7" w:tplc="14090003" w:tentative="1">
      <w:start w:val="1"/>
      <w:numFmt w:val="bullet"/>
      <w:lvlText w:val="o"/>
      <w:lvlJc w:val="left"/>
      <w:pPr>
        <w:ind w:left="6483" w:hanging="360"/>
      </w:pPr>
      <w:rPr>
        <w:rFonts w:ascii="Courier New" w:hAnsi="Courier New" w:cs="Courier New" w:hint="default"/>
      </w:rPr>
    </w:lvl>
    <w:lvl w:ilvl="8" w:tplc="14090005" w:tentative="1">
      <w:start w:val="1"/>
      <w:numFmt w:val="bullet"/>
      <w:lvlText w:val=""/>
      <w:lvlJc w:val="left"/>
      <w:pPr>
        <w:ind w:left="7203" w:hanging="360"/>
      </w:pPr>
      <w:rPr>
        <w:rFonts w:ascii="Wingdings" w:hAnsi="Wingdings" w:hint="default"/>
      </w:rPr>
    </w:lvl>
  </w:abstractNum>
  <w:abstractNum w:abstractNumId="3" w15:restartNumberingAfterBreak="0">
    <w:nsid w:val="36F16E0E"/>
    <w:multiLevelType w:val="hybridMultilevel"/>
    <w:tmpl w:val="BBC060A6"/>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4" w15:restartNumberingAfterBreak="0">
    <w:nsid w:val="38A41F37"/>
    <w:multiLevelType w:val="hybridMultilevel"/>
    <w:tmpl w:val="40C65EC6"/>
    <w:lvl w:ilvl="0" w:tplc="14090001">
      <w:start w:val="1"/>
      <w:numFmt w:val="bullet"/>
      <w:lvlText w:val=""/>
      <w:lvlJc w:val="left"/>
      <w:pPr>
        <w:ind w:left="1083" w:hanging="360"/>
      </w:pPr>
      <w:rPr>
        <w:rFonts w:ascii="Symbol" w:hAnsi="Symbol" w:hint="default"/>
      </w:rPr>
    </w:lvl>
    <w:lvl w:ilvl="1" w:tplc="14090003" w:tentative="1">
      <w:start w:val="1"/>
      <w:numFmt w:val="bullet"/>
      <w:lvlText w:val="o"/>
      <w:lvlJc w:val="left"/>
      <w:pPr>
        <w:ind w:left="1803" w:hanging="360"/>
      </w:pPr>
      <w:rPr>
        <w:rFonts w:ascii="Courier New" w:hAnsi="Courier New" w:cs="Courier New" w:hint="default"/>
      </w:rPr>
    </w:lvl>
    <w:lvl w:ilvl="2" w:tplc="14090005" w:tentative="1">
      <w:start w:val="1"/>
      <w:numFmt w:val="bullet"/>
      <w:lvlText w:val=""/>
      <w:lvlJc w:val="left"/>
      <w:pPr>
        <w:ind w:left="2523" w:hanging="360"/>
      </w:pPr>
      <w:rPr>
        <w:rFonts w:ascii="Wingdings" w:hAnsi="Wingdings" w:hint="default"/>
      </w:rPr>
    </w:lvl>
    <w:lvl w:ilvl="3" w:tplc="14090001" w:tentative="1">
      <w:start w:val="1"/>
      <w:numFmt w:val="bullet"/>
      <w:lvlText w:val=""/>
      <w:lvlJc w:val="left"/>
      <w:pPr>
        <w:ind w:left="3243" w:hanging="360"/>
      </w:pPr>
      <w:rPr>
        <w:rFonts w:ascii="Symbol" w:hAnsi="Symbol" w:hint="default"/>
      </w:rPr>
    </w:lvl>
    <w:lvl w:ilvl="4" w:tplc="14090003" w:tentative="1">
      <w:start w:val="1"/>
      <w:numFmt w:val="bullet"/>
      <w:lvlText w:val="o"/>
      <w:lvlJc w:val="left"/>
      <w:pPr>
        <w:ind w:left="3963" w:hanging="360"/>
      </w:pPr>
      <w:rPr>
        <w:rFonts w:ascii="Courier New" w:hAnsi="Courier New" w:cs="Courier New" w:hint="default"/>
      </w:rPr>
    </w:lvl>
    <w:lvl w:ilvl="5" w:tplc="14090005" w:tentative="1">
      <w:start w:val="1"/>
      <w:numFmt w:val="bullet"/>
      <w:lvlText w:val=""/>
      <w:lvlJc w:val="left"/>
      <w:pPr>
        <w:ind w:left="4683" w:hanging="360"/>
      </w:pPr>
      <w:rPr>
        <w:rFonts w:ascii="Wingdings" w:hAnsi="Wingdings" w:hint="default"/>
      </w:rPr>
    </w:lvl>
    <w:lvl w:ilvl="6" w:tplc="14090001" w:tentative="1">
      <w:start w:val="1"/>
      <w:numFmt w:val="bullet"/>
      <w:lvlText w:val=""/>
      <w:lvlJc w:val="left"/>
      <w:pPr>
        <w:ind w:left="5403" w:hanging="360"/>
      </w:pPr>
      <w:rPr>
        <w:rFonts w:ascii="Symbol" w:hAnsi="Symbol" w:hint="default"/>
      </w:rPr>
    </w:lvl>
    <w:lvl w:ilvl="7" w:tplc="14090003" w:tentative="1">
      <w:start w:val="1"/>
      <w:numFmt w:val="bullet"/>
      <w:lvlText w:val="o"/>
      <w:lvlJc w:val="left"/>
      <w:pPr>
        <w:ind w:left="6123" w:hanging="360"/>
      </w:pPr>
      <w:rPr>
        <w:rFonts w:ascii="Courier New" w:hAnsi="Courier New" w:cs="Courier New" w:hint="default"/>
      </w:rPr>
    </w:lvl>
    <w:lvl w:ilvl="8" w:tplc="14090005" w:tentative="1">
      <w:start w:val="1"/>
      <w:numFmt w:val="bullet"/>
      <w:lvlText w:val=""/>
      <w:lvlJc w:val="left"/>
      <w:pPr>
        <w:ind w:left="6843" w:hanging="360"/>
      </w:pPr>
      <w:rPr>
        <w:rFonts w:ascii="Wingdings" w:hAnsi="Wingdings" w:hint="default"/>
      </w:rPr>
    </w:lvl>
  </w:abstractNum>
  <w:abstractNum w:abstractNumId="5" w15:restartNumberingAfterBreak="0">
    <w:nsid w:val="3A74387F"/>
    <w:multiLevelType w:val="hybridMultilevel"/>
    <w:tmpl w:val="48A08768"/>
    <w:lvl w:ilvl="0" w:tplc="1409000D">
      <w:start w:val="1"/>
      <w:numFmt w:val="bullet"/>
      <w:lvlText w:val=""/>
      <w:lvlJc w:val="left"/>
      <w:pPr>
        <w:ind w:left="1080" w:hanging="360"/>
      </w:pPr>
      <w:rPr>
        <w:rFonts w:ascii="Wingdings" w:hAnsi="Wingdings"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6" w15:restartNumberingAfterBreak="0">
    <w:nsid w:val="40611560"/>
    <w:multiLevelType w:val="hybridMultilevel"/>
    <w:tmpl w:val="FC7245BE"/>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7" w15:restartNumberingAfterBreak="0">
    <w:nsid w:val="57285D57"/>
    <w:multiLevelType w:val="hybridMultilevel"/>
    <w:tmpl w:val="45FEB276"/>
    <w:lvl w:ilvl="0" w:tplc="1409000D">
      <w:start w:val="1"/>
      <w:numFmt w:val="bullet"/>
      <w:lvlText w:val=""/>
      <w:lvlJc w:val="left"/>
      <w:pPr>
        <w:ind w:left="1443" w:hanging="360"/>
      </w:pPr>
      <w:rPr>
        <w:rFonts w:ascii="Wingdings" w:hAnsi="Wingdings" w:hint="default"/>
      </w:rPr>
    </w:lvl>
    <w:lvl w:ilvl="1" w:tplc="14090003" w:tentative="1">
      <w:start w:val="1"/>
      <w:numFmt w:val="bullet"/>
      <w:lvlText w:val="o"/>
      <w:lvlJc w:val="left"/>
      <w:pPr>
        <w:ind w:left="2163" w:hanging="360"/>
      </w:pPr>
      <w:rPr>
        <w:rFonts w:ascii="Courier New" w:hAnsi="Courier New" w:cs="Courier New" w:hint="default"/>
      </w:rPr>
    </w:lvl>
    <w:lvl w:ilvl="2" w:tplc="14090005" w:tentative="1">
      <w:start w:val="1"/>
      <w:numFmt w:val="bullet"/>
      <w:lvlText w:val=""/>
      <w:lvlJc w:val="left"/>
      <w:pPr>
        <w:ind w:left="2883" w:hanging="360"/>
      </w:pPr>
      <w:rPr>
        <w:rFonts w:ascii="Wingdings" w:hAnsi="Wingdings" w:hint="default"/>
      </w:rPr>
    </w:lvl>
    <w:lvl w:ilvl="3" w:tplc="14090001" w:tentative="1">
      <w:start w:val="1"/>
      <w:numFmt w:val="bullet"/>
      <w:lvlText w:val=""/>
      <w:lvlJc w:val="left"/>
      <w:pPr>
        <w:ind w:left="3603" w:hanging="360"/>
      </w:pPr>
      <w:rPr>
        <w:rFonts w:ascii="Symbol" w:hAnsi="Symbol" w:hint="default"/>
      </w:rPr>
    </w:lvl>
    <w:lvl w:ilvl="4" w:tplc="14090003" w:tentative="1">
      <w:start w:val="1"/>
      <w:numFmt w:val="bullet"/>
      <w:lvlText w:val="o"/>
      <w:lvlJc w:val="left"/>
      <w:pPr>
        <w:ind w:left="4323" w:hanging="360"/>
      </w:pPr>
      <w:rPr>
        <w:rFonts w:ascii="Courier New" w:hAnsi="Courier New" w:cs="Courier New" w:hint="default"/>
      </w:rPr>
    </w:lvl>
    <w:lvl w:ilvl="5" w:tplc="14090005" w:tentative="1">
      <w:start w:val="1"/>
      <w:numFmt w:val="bullet"/>
      <w:lvlText w:val=""/>
      <w:lvlJc w:val="left"/>
      <w:pPr>
        <w:ind w:left="5043" w:hanging="360"/>
      </w:pPr>
      <w:rPr>
        <w:rFonts w:ascii="Wingdings" w:hAnsi="Wingdings" w:hint="default"/>
      </w:rPr>
    </w:lvl>
    <w:lvl w:ilvl="6" w:tplc="14090001" w:tentative="1">
      <w:start w:val="1"/>
      <w:numFmt w:val="bullet"/>
      <w:lvlText w:val=""/>
      <w:lvlJc w:val="left"/>
      <w:pPr>
        <w:ind w:left="5763" w:hanging="360"/>
      </w:pPr>
      <w:rPr>
        <w:rFonts w:ascii="Symbol" w:hAnsi="Symbol" w:hint="default"/>
      </w:rPr>
    </w:lvl>
    <w:lvl w:ilvl="7" w:tplc="14090003" w:tentative="1">
      <w:start w:val="1"/>
      <w:numFmt w:val="bullet"/>
      <w:lvlText w:val="o"/>
      <w:lvlJc w:val="left"/>
      <w:pPr>
        <w:ind w:left="6483" w:hanging="360"/>
      </w:pPr>
      <w:rPr>
        <w:rFonts w:ascii="Courier New" w:hAnsi="Courier New" w:cs="Courier New" w:hint="default"/>
      </w:rPr>
    </w:lvl>
    <w:lvl w:ilvl="8" w:tplc="14090005" w:tentative="1">
      <w:start w:val="1"/>
      <w:numFmt w:val="bullet"/>
      <w:lvlText w:val=""/>
      <w:lvlJc w:val="left"/>
      <w:pPr>
        <w:ind w:left="7203" w:hanging="360"/>
      </w:pPr>
      <w:rPr>
        <w:rFonts w:ascii="Wingdings" w:hAnsi="Wingdings" w:hint="default"/>
      </w:rPr>
    </w:lvl>
  </w:abstractNum>
  <w:abstractNum w:abstractNumId="8" w15:restartNumberingAfterBreak="0">
    <w:nsid w:val="57A52B24"/>
    <w:multiLevelType w:val="hybridMultilevel"/>
    <w:tmpl w:val="65BC769A"/>
    <w:lvl w:ilvl="0" w:tplc="14090003">
      <w:start w:val="1"/>
      <w:numFmt w:val="bullet"/>
      <w:lvlText w:val="o"/>
      <w:lvlJc w:val="left"/>
      <w:pPr>
        <w:ind w:left="1443" w:hanging="360"/>
      </w:pPr>
      <w:rPr>
        <w:rFonts w:ascii="Courier New" w:hAnsi="Courier New" w:cs="Courier New" w:hint="default"/>
      </w:rPr>
    </w:lvl>
    <w:lvl w:ilvl="1" w:tplc="14090003" w:tentative="1">
      <w:start w:val="1"/>
      <w:numFmt w:val="bullet"/>
      <w:lvlText w:val="o"/>
      <w:lvlJc w:val="left"/>
      <w:pPr>
        <w:ind w:left="2163" w:hanging="360"/>
      </w:pPr>
      <w:rPr>
        <w:rFonts w:ascii="Courier New" w:hAnsi="Courier New" w:cs="Courier New" w:hint="default"/>
      </w:rPr>
    </w:lvl>
    <w:lvl w:ilvl="2" w:tplc="14090005" w:tentative="1">
      <w:start w:val="1"/>
      <w:numFmt w:val="bullet"/>
      <w:lvlText w:val=""/>
      <w:lvlJc w:val="left"/>
      <w:pPr>
        <w:ind w:left="2883" w:hanging="360"/>
      </w:pPr>
      <w:rPr>
        <w:rFonts w:ascii="Wingdings" w:hAnsi="Wingdings" w:hint="default"/>
      </w:rPr>
    </w:lvl>
    <w:lvl w:ilvl="3" w:tplc="14090001" w:tentative="1">
      <w:start w:val="1"/>
      <w:numFmt w:val="bullet"/>
      <w:lvlText w:val=""/>
      <w:lvlJc w:val="left"/>
      <w:pPr>
        <w:ind w:left="3603" w:hanging="360"/>
      </w:pPr>
      <w:rPr>
        <w:rFonts w:ascii="Symbol" w:hAnsi="Symbol" w:hint="default"/>
      </w:rPr>
    </w:lvl>
    <w:lvl w:ilvl="4" w:tplc="14090003" w:tentative="1">
      <w:start w:val="1"/>
      <w:numFmt w:val="bullet"/>
      <w:lvlText w:val="o"/>
      <w:lvlJc w:val="left"/>
      <w:pPr>
        <w:ind w:left="4323" w:hanging="360"/>
      </w:pPr>
      <w:rPr>
        <w:rFonts w:ascii="Courier New" w:hAnsi="Courier New" w:cs="Courier New" w:hint="default"/>
      </w:rPr>
    </w:lvl>
    <w:lvl w:ilvl="5" w:tplc="14090005" w:tentative="1">
      <w:start w:val="1"/>
      <w:numFmt w:val="bullet"/>
      <w:lvlText w:val=""/>
      <w:lvlJc w:val="left"/>
      <w:pPr>
        <w:ind w:left="5043" w:hanging="360"/>
      </w:pPr>
      <w:rPr>
        <w:rFonts w:ascii="Wingdings" w:hAnsi="Wingdings" w:hint="default"/>
      </w:rPr>
    </w:lvl>
    <w:lvl w:ilvl="6" w:tplc="14090001" w:tentative="1">
      <w:start w:val="1"/>
      <w:numFmt w:val="bullet"/>
      <w:lvlText w:val=""/>
      <w:lvlJc w:val="left"/>
      <w:pPr>
        <w:ind w:left="5763" w:hanging="360"/>
      </w:pPr>
      <w:rPr>
        <w:rFonts w:ascii="Symbol" w:hAnsi="Symbol" w:hint="default"/>
      </w:rPr>
    </w:lvl>
    <w:lvl w:ilvl="7" w:tplc="14090003" w:tentative="1">
      <w:start w:val="1"/>
      <w:numFmt w:val="bullet"/>
      <w:lvlText w:val="o"/>
      <w:lvlJc w:val="left"/>
      <w:pPr>
        <w:ind w:left="6483" w:hanging="360"/>
      </w:pPr>
      <w:rPr>
        <w:rFonts w:ascii="Courier New" w:hAnsi="Courier New" w:cs="Courier New" w:hint="default"/>
      </w:rPr>
    </w:lvl>
    <w:lvl w:ilvl="8" w:tplc="14090005" w:tentative="1">
      <w:start w:val="1"/>
      <w:numFmt w:val="bullet"/>
      <w:lvlText w:val=""/>
      <w:lvlJc w:val="left"/>
      <w:pPr>
        <w:ind w:left="7203" w:hanging="360"/>
      </w:pPr>
      <w:rPr>
        <w:rFonts w:ascii="Wingdings" w:hAnsi="Wingdings" w:hint="default"/>
      </w:rPr>
    </w:lvl>
  </w:abstractNum>
  <w:abstractNum w:abstractNumId="9" w15:restartNumberingAfterBreak="0">
    <w:nsid w:val="57D12BE2"/>
    <w:multiLevelType w:val="multilevel"/>
    <w:tmpl w:val="896A17DC"/>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0EA326B"/>
    <w:multiLevelType w:val="hybridMultilevel"/>
    <w:tmpl w:val="2C08A836"/>
    <w:lvl w:ilvl="0" w:tplc="1409000D">
      <w:start w:val="1"/>
      <w:numFmt w:val="bullet"/>
      <w:lvlText w:val=""/>
      <w:lvlJc w:val="left"/>
      <w:pPr>
        <w:ind w:left="1443" w:hanging="360"/>
      </w:pPr>
      <w:rPr>
        <w:rFonts w:ascii="Wingdings" w:hAnsi="Wingdings" w:hint="default"/>
      </w:rPr>
    </w:lvl>
    <w:lvl w:ilvl="1" w:tplc="14090003" w:tentative="1">
      <w:start w:val="1"/>
      <w:numFmt w:val="bullet"/>
      <w:lvlText w:val="o"/>
      <w:lvlJc w:val="left"/>
      <w:pPr>
        <w:ind w:left="2163" w:hanging="360"/>
      </w:pPr>
      <w:rPr>
        <w:rFonts w:ascii="Courier New" w:hAnsi="Courier New" w:cs="Courier New" w:hint="default"/>
      </w:rPr>
    </w:lvl>
    <w:lvl w:ilvl="2" w:tplc="14090005" w:tentative="1">
      <w:start w:val="1"/>
      <w:numFmt w:val="bullet"/>
      <w:lvlText w:val=""/>
      <w:lvlJc w:val="left"/>
      <w:pPr>
        <w:ind w:left="2883" w:hanging="360"/>
      </w:pPr>
      <w:rPr>
        <w:rFonts w:ascii="Wingdings" w:hAnsi="Wingdings" w:hint="default"/>
      </w:rPr>
    </w:lvl>
    <w:lvl w:ilvl="3" w:tplc="14090001" w:tentative="1">
      <w:start w:val="1"/>
      <w:numFmt w:val="bullet"/>
      <w:lvlText w:val=""/>
      <w:lvlJc w:val="left"/>
      <w:pPr>
        <w:ind w:left="3603" w:hanging="360"/>
      </w:pPr>
      <w:rPr>
        <w:rFonts w:ascii="Symbol" w:hAnsi="Symbol" w:hint="default"/>
      </w:rPr>
    </w:lvl>
    <w:lvl w:ilvl="4" w:tplc="14090003" w:tentative="1">
      <w:start w:val="1"/>
      <w:numFmt w:val="bullet"/>
      <w:lvlText w:val="o"/>
      <w:lvlJc w:val="left"/>
      <w:pPr>
        <w:ind w:left="4323" w:hanging="360"/>
      </w:pPr>
      <w:rPr>
        <w:rFonts w:ascii="Courier New" w:hAnsi="Courier New" w:cs="Courier New" w:hint="default"/>
      </w:rPr>
    </w:lvl>
    <w:lvl w:ilvl="5" w:tplc="14090005" w:tentative="1">
      <w:start w:val="1"/>
      <w:numFmt w:val="bullet"/>
      <w:lvlText w:val=""/>
      <w:lvlJc w:val="left"/>
      <w:pPr>
        <w:ind w:left="5043" w:hanging="360"/>
      </w:pPr>
      <w:rPr>
        <w:rFonts w:ascii="Wingdings" w:hAnsi="Wingdings" w:hint="default"/>
      </w:rPr>
    </w:lvl>
    <w:lvl w:ilvl="6" w:tplc="14090001" w:tentative="1">
      <w:start w:val="1"/>
      <w:numFmt w:val="bullet"/>
      <w:lvlText w:val=""/>
      <w:lvlJc w:val="left"/>
      <w:pPr>
        <w:ind w:left="5763" w:hanging="360"/>
      </w:pPr>
      <w:rPr>
        <w:rFonts w:ascii="Symbol" w:hAnsi="Symbol" w:hint="default"/>
      </w:rPr>
    </w:lvl>
    <w:lvl w:ilvl="7" w:tplc="14090003" w:tentative="1">
      <w:start w:val="1"/>
      <w:numFmt w:val="bullet"/>
      <w:lvlText w:val="o"/>
      <w:lvlJc w:val="left"/>
      <w:pPr>
        <w:ind w:left="6483" w:hanging="360"/>
      </w:pPr>
      <w:rPr>
        <w:rFonts w:ascii="Courier New" w:hAnsi="Courier New" w:cs="Courier New" w:hint="default"/>
      </w:rPr>
    </w:lvl>
    <w:lvl w:ilvl="8" w:tplc="14090005" w:tentative="1">
      <w:start w:val="1"/>
      <w:numFmt w:val="bullet"/>
      <w:lvlText w:val=""/>
      <w:lvlJc w:val="left"/>
      <w:pPr>
        <w:ind w:left="7203" w:hanging="360"/>
      </w:pPr>
      <w:rPr>
        <w:rFonts w:ascii="Wingdings" w:hAnsi="Wingdings" w:hint="default"/>
      </w:rPr>
    </w:lvl>
  </w:abstractNum>
  <w:abstractNum w:abstractNumId="11" w15:restartNumberingAfterBreak="0">
    <w:nsid w:val="67487852"/>
    <w:multiLevelType w:val="hybridMultilevel"/>
    <w:tmpl w:val="64626364"/>
    <w:lvl w:ilvl="0" w:tplc="14090001">
      <w:start w:val="1"/>
      <w:numFmt w:val="bullet"/>
      <w:lvlText w:val=""/>
      <w:lvlJc w:val="left"/>
      <w:pPr>
        <w:ind w:left="1083" w:hanging="360"/>
      </w:pPr>
      <w:rPr>
        <w:rFonts w:ascii="Symbol" w:hAnsi="Symbol" w:hint="default"/>
      </w:rPr>
    </w:lvl>
    <w:lvl w:ilvl="1" w:tplc="14090003" w:tentative="1">
      <w:start w:val="1"/>
      <w:numFmt w:val="bullet"/>
      <w:lvlText w:val="o"/>
      <w:lvlJc w:val="left"/>
      <w:pPr>
        <w:ind w:left="1803" w:hanging="360"/>
      </w:pPr>
      <w:rPr>
        <w:rFonts w:ascii="Courier New" w:hAnsi="Courier New" w:cs="Courier New" w:hint="default"/>
      </w:rPr>
    </w:lvl>
    <w:lvl w:ilvl="2" w:tplc="14090005" w:tentative="1">
      <w:start w:val="1"/>
      <w:numFmt w:val="bullet"/>
      <w:lvlText w:val=""/>
      <w:lvlJc w:val="left"/>
      <w:pPr>
        <w:ind w:left="2523" w:hanging="360"/>
      </w:pPr>
      <w:rPr>
        <w:rFonts w:ascii="Wingdings" w:hAnsi="Wingdings" w:hint="default"/>
      </w:rPr>
    </w:lvl>
    <w:lvl w:ilvl="3" w:tplc="14090001" w:tentative="1">
      <w:start w:val="1"/>
      <w:numFmt w:val="bullet"/>
      <w:lvlText w:val=""/>
      <w:lvlJc w:val="left"/>
      <w:pPr>
        <w:ind w:left="3243" w:hanging="360"/>
      </w:pPr>
      <w:rPr>
        <w:rFonts w:ascii="Symbol" w:hAnsi="Symbol" w:hint="default"/>
      </w:rPr>
    </w:lvl>
    <w:lvl w:ilvl="4" w:tplc="14090003" w:tentative="1">
      <w:start w:val="1"/>
      <w:numFmt w:val="bullet"/>
      <w:lvlText w:val="o"/>
      <w:lvlJc w:val="left"/>
      <w:pPr>
        <w:ind w:left="3963" w:hanging="360"/>
      </w:pPr>
      <w:rPr>
        <w:rFonts w:ascii="Courier New" w:hAnsi="Courier New" w:cs="Courier New" w:hint="default"/>
      </w:rPr>
    </w:lvl>
    <w:lvl w:ilvl="5" w:tplc="14090005" w:tentative="1">
      <w:start w:val="1"/>
      <w:numFmt w:val="bullet"/>
      <w:lvlText w:val=""/>
      <w:lvlJc w:val="left"/>
      <w:pPr>
        <w:ind w:left="4683" w:hanging="360"/>
      </w:pPr>
      <w:rPr>
        <w:rFonts w:ascii="Wingdings" w:hAnsi="Wingdings" w:hint="default"/>
      </w:rPr>
    </w:lvl>
    <w:lvl w:ilvl="6" w:tplc="14090001" w:tentative="1">
      <w:start w:val="1"/>
      <w:numFmt w:val="bullet"/>
      <w:lvlText w:val=""/>
      <w:lvlJc w:val="left"/>
      <w:pPr>
        <w:ind w:left="5403" w:hanging="360"/>
      </w:pPr>
      <w:rPr>
        <w:rFonts w:ascii="Symbol" w:hAnsi="Symbol" w:hint="default"/>
      </w:rPr>
    </w:lvl>
    <w:lvl w:ilvl="7" w:tplc="14090003" w:tentative="1">
      <w:start w:val="1"/>
      <w:numFmt w:val="bullet"/>
      <w:lvlText w:val="o"/>
      <w:lvlJc w:val="left"/>
      <w:pPr>
        <w:ind w:left="6123" w:hanging="360"/>
      </w:pPr>
      <w:rPr>
        <w:rFonts w:ascii="Courier New" w:hAnsi="Courier New" w:cs="Courier New" w:hint="default"/>
      </w:rPr>
    </w:lvl>
    <w:lvl w:ilvl="8" w:tplc="14090005" w:tentative="1">
      <w:start w:val="1"/>
      <w:numFmt w:val="bullet"/>
      <w:lvlText w:val=""/>
      <w:lvlJc w:val="left"/>
      <w:pPr>
        <w:ind w:left="6843" w:hanging="360"/>
      </w:pPr>
      <w:rPr>
        <w:rFonts w:ascii="Wingdings" w:hAnsi="Wingdings" w:hint="default"/>
      </w:rPr>
    </w:lvl>
  </w:abstractNum>
  <w:num w:numId="1">
    <w:abstractNumId w:val="9"/>
  </w:num>
  <w:num w:numId="2">
    <w:abstractNumId w:val="11"/>
  </w:num>
  <w:num w:numId="3">
    <w:abstractNumId w:val="2"/>
  </w:num>
  <w:num w:numId="4">
    <w:abstractNumId w:val="3"/>
  </w:num>
  <w:num w:numId="5">
    <w:abstractNumId w:val="5"/>
  </w:num>
  <w:num w:numId="6">
    <w:abstractNumId w:val="1"/>
  </w:num>
  <w:num w:numId="7">
    <w:abstractNumId w:val="10"/>
  </w:num>
  <w:num w:numId="8">
    <w:abstractNumId w:val="7"/>
  </w:num>
  <w:num w:numId="9">
    <w:abstractNumId w:val="6"/>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523"/>
    <w:rsid w:val="00136546"/>
    <w:rsid w:val="0020675E"/>
    <w:rsid w:val="00334C45"/>
    <w:rsid w:val="00402DB1"/>
    <w:rsid w:val="004413C7"/>
    <w:rsid w:val="00503523"/>
    <w:rsid w:val="006B50E6"/>
    <w:rsid w:val="007E328B"/>
    <w:rsid w:val="00842255"/>
    <w:rsid w:val="008E07AD"/>
    <w:rsid w:val="00910C36"/>
    <w:rsid w:val="009B5FC2"/>
    <w:rsid w:val="00AF1FD9"/>
    <w:rsid w:val="00BB12E7"/>
    <w:rsid w:val="00CA62A1"/>
    <w:rsid w:val="00E02189"/>
    <w:rsid w:val="00EB75C3"/>
    <w:rsid w:val="00F2480C"/>
    <w:rsid w:val="00F33316"/>
    <w:rsid w:val="00F45CB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F3927F6-DECA-4041-A4BF-25DBA20FC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paragraph" w:styleId="Heading1">
    <w:name w:val="heading 1"/>
    <w:basedOn w:val="Normal"/>
    <w:next w:val="Normal"/>
    <w:link w:val="Heading1Char"/>
    <w:qFormat/>
    <w:rsid w:val="00402DB1"/>
    <w:pPr>
      <w:keepNext/>
      <w:widowControl/>
      <w:suppressAutoHyphens/>
      <w:spacing w:before="240" w:after="60"/>
      <w:jc w:val="both"/>
      <w:outlineLvl w:val="0"/>
    </w:pPr>
    <w:rPr>
      <w:rFonts w:ascii="Georgia" w:hAnsi="Georgia"/>
      <w:b/>
      <w:caps/>
      <w:color w:val="auto"/>
      <w:kern w:val="1"/>
      <w:sz w:val="28"/>
      <w:szCs w:val="20"/>
      <w:lang w:val="en-NZ" w:eastAsia="ar-SA" w:bidi="ar-SA"/>
    </w:rPr>
  </w:style>
  <w:style w:type="paragraph" w:styleId="Heading2">
    <w:name w:val="heading 2"/>
    <w:basedOn w:val="Normal"/>
    <w:next w:val="Normal"/>
    <w:link w:val="Heading2Char"/>
    <w:uiPriority w:val="9"/>
    <w:semiHidden/>
    <w:unhideWhenUsed/>
    <w:qFormat/>
    <w:rsid w:val="00402DB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402DB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rFonts w:ascii="Arial" w:eastAsia="Arial" w:hAnsi="Arial" w:cs="Arial"/>
      <w:b w:val="0"/>
      <w:bCs w:val="0"/>
      <w:i/>
      <w:iCs/>
      <w:smallCaps w:val="0"/>
      <w:strike w:val="0"/>
      <w:sz w:val="16"/>
      <w:szCs w:val="16"/>
      <w:u w:val="none"/>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val="0"/>
      <w:bCs w:val="0"/>
      <w:i/>
      <w:iCs/>
      <w:smallCaps w:val="0"/>
      <w:strike w:val="0"/>
      <w:color w:val="000000"/>
      <w:spacing w:val="0"/>
      <w:w w:val="100"/>
      <w:position w:val="0"/>
      <w:sz w:val="16"/>
      <w:szCs w:val="16"/>
      <w:u w:val="none"/>
      <w:lang w:val="en-US" w:eastAsia="en-US" w:bidi="en-US"/>
    </w:rPr>
  </w:style>
  <w:style w:type="character" w:customStyle="1" w:styleId="MSGENFONTSTYLENAMETEMPLATEROLEMSGENFONTSTYLENAMEBYROLERUNNINGTITLE2">
    <w:name w:val="MSG_EN_FONT_STYLE_NAME_TEMPLATE_ROLE MSG_EN_FONT_STYLE_NAME_BY_ROLE_RUNNING_TITLE"/>
    <w:basedOn w:val="MSGENFONTSTYLENAMETEMPLATEROLEMSGENFONTSTYLENAMEBYROLERUNNINGTITLE"/>
    <w:rPr>
      <w:rFonts w:ascii="Arial" w:eastAsia="Arial" w:hAnsi="Arial" w:cs="Arial"/>
      <w:b w:val="0"/>
      <w:bCs w:val="0"/>
      <w:i/>
      <w:iCs/>
      <w:smallCaps w:val="0"/>
      <w:strike w:val="0"/>
      <w:color w:val="0000FF"/>
      <w:spacing w:val="0"/>
      <w:w w:val="100"/>
      <w:position w:val="0"/>
      <w:sz w:val="16"/>
      <w:szCs w:val="16"/>
      <w:u w:val="single"/>
      <w:lang w:val="en-NZ" w:eastAsia="en-NZ" w:bidi="en-NZ"/>
    </w:rPr>
  </w:style>
  <w:style w:type="character" w:customStyle="1" w:styleId="MSGENFONTSTYLENAMETEMPLATEROLEMSGENFONTSTYLENAMEBYROLERUNNINGTITLEMSGENFONTSTYLEMODIFERSIZE55">
    <w:name w:val="MSG_EN_FONT_STYLE_NAME_TEMPLATE_ROLE MSG_EN_FONT_STYLE_NAME_BY_ROLE_RUNNING_TITLE + MSG_EN_FONT_STYLE_MODIFER_SIZE 5.5"/>
    <w:basedOn w:val="MSGENFONTSTYLENAMETEMPLATEROLEMSGENFONTSTYLENAMEBYROLERUNNINGTITLE"/>
    <w:rPr>
      <w:rFonts w:ascii="Arial" w:eastAsia="Arial" w:hAnsi="Arial" w:cs="Arial"/>
      <w:b w:val="0"/>
      <w:bCs w:val="0"/>
      <w:i/>
      <w:iCs/>
      <w:smallCaps w:val="0"/>
      <w:strike w:val="0"/>
      <w:color w:val="3F3F3F"/>
      <w:spacing w:val="0"/>
      <w:w w:val="100"/>
      <w:position w:val="0"/>
      <w:sz w:val="11"/>
      <w:szCs w:val="11"/>
      <w:u w:val="none"/>
      <w:lang w:val="en-US" w:eastAsia="en-US" w:bidi="en-US"/>
    </w:rPr>
  </w:style>
  <w:style w:type="character" w:customStyle="1" w:styleId="MSGENFONTSTYLENAMETEMPLATEROLEMSGENFONTSTYLENAMEBYROLERUNNINGTITLEMSGENFONTSTYLEMODIFERSIZE65">
    <w:name w:val="MSG_EN_FONT_STYLE_NAME_TEMPLATE_ROLE MSG_EN_FONT_STYLE_NAME_BY_ROLE_RUNNING_TITLE + MSG_EN_FONT_STYLE_MODIFER_SIZE 6.5"/>
    <w:aliases w:val="MSG_EN_FONT_STYLE_MODIFER_NOT_ITALIC"/>
    <w:basedOn w:val="MSGENFONTSTYLENAMETEMPLATEROLEMSGENFONTSTYLENAMEBYROLERUNNINGTITLE"/>
    <w:rPr>
      <w:rFonts w:ascii="Arial" w:eastAsia="Arial" w:hAnsi="Arial" w:cs="Arial"/>
      <w:b w:val="0"/>
      <w:bCs w:val="0"/>
      <w:i/>
      <w:iCs/>
      <w:smallCaps w:val="0"/>
      <w:strike w:val="0"/>
      <w:color w:val="3F3F3F"/>
      <w:spacing w:val="0"/>
      <w:w w:val="100"/>
      <w:position w:val="0"/>
      <w:sz w:val="13"/>
      <w:szCs w:val="13"/>
      <w:u w:val="none"/>
      <w:lang w:val="en-US" w:eastAsia="en-US" w:bidi="en-US"/>
    </w:rPr>
  </w:style>
  <w:style w:type="character" w:customStyle="1" w:styleId="MSGENFONTSTYLENAMETEMPLATEROLEMSGENFONTSTYLENAMEBYROLERUNNINGTITLEMSGENFONTSTYLEMODIFERSIZE650">
    <w:name w:val="MSG_EN_FONT_STYLE_NAME_TEMPLATE_ROLE MSG_EN_FONT_STYLE_NAME_BY_ROLE_RUNNING_TITLE + MSG_EN_FONT_STYLE_MODIFER_SIZE 6.5"/>
    <w:aliases w:val="MSG_EN_FONT_STYLE_MODIFER_NOT_ITALIC"/>
    <w:basedOn w:val="MSGENFONTSTYLENAMETEMPLATEROLEMSGENFONTSTYLENAMEBYROLERUNNINGTITLE"/>
    <w:rPr>
      <w:rFonts w:ascii="Arial" w:eastAsia="Arial" w:hAnsi="Arial" w:cs="Arial"/>
      <w:b w:val="0"/>
      <w:bCs w:val="0"/>
      <w:i/>
      <w:iCs/>
      <w:smallCaps w:val="0"/>
      <w:strike w:val="0"/>
      <w:color w:val="000000"/>
      <w:spacing w:val="0"/>
      <w:w w:val="100"/>
      <w:position w:val="0"/>
      <w:sz w:val="13"/>
      <w:szCs w:val="13"/>
      <w:u w:val="none"/>
      <w:lang w:val="en-US" w:eastAsia="en-US" w:bidi="en-US"/>
    </w:rPr>
  </w:style>
  <w:style w:type="character" w:customStyle="1" w:styleId="MSGENFONTSTYLENAMETEMPLATEROLEMSGENFONTSTYLENAMEBYROLERUNNINGTITLEMSGENFONTSTYLEMODIFERSIZE4">
    <w:name w:val="MSG_EN_FONT_STYLE_NAME_TEMPLATE_ROLE MSG_EN_FONT_STYLE_NAME_BY_ROLE_RUNNING_TITLE + MSG_EN_FONT_STYLE_MODIFER_SIZE 4"/>
    <w:aliases w:val="MSG_EN_FONT_STYLE_MODIFER_NOT_ITALIC"/>
    <w:basedOn w:val="MSGENFONTSTYLENAMETEMPLATEROLEMSGENFONTSTYLENAMEBYROLERUNNINGTITLE"/>
    <w:rPr>
      <w:rFonts w:ascii="Arial" w:eastAsia="Arial" w:hAnsi="Arial" w:cs="Arial"/>
      <w:b w:val="0"/>
      <w:bCs w:val="0"/>
      <w:i/>
      <w:iCs/>
      <w:smallCaps w:val="0"/>
      <w:strike w:val="0"/>
      <w:color w:val="1A1A1A"/>
      <w:spacing w:val="0"/>
      <w:w w:val="100"/>
      <w:position w:val="0"/>
      <w:sz w:val="8"/>
      <w:szCs w:val="8"/>
      <w:u w:val="none"/>
      <w:lang w:val="en-US" w:eastAsia="en-US" w:bidi="en-US"/>
    </w:rPr>
  </w:style>
  <w:style w:type="character" w:customStyle="1" w:styleId="MSGENFONTSTYLENAMETEMPLATEROLEMSGENFONTSTYLENAMEBYROLERUNNINGTITLEMSGENFONTSTYLEMODIFERSIZE40">
    <w:name w:val="MSG_EN_FONT_STYLE_NAME_TEMPLATE_ROLE MSG_EN_FONT_STYLE_NAME_BY_ROLE_RUNNING_TITLE + MSG_EN_FONT_STYLE_MODIFER_SIZE 4"/>
    <w:aliases w:val="MSG_EN_FONT_STYLE_MODIFER_NOT_ITALIC"/>
    <w:basedOn w:val="MSGENFONTSTYLENAMETEMPLATEROLEMSGENFONTSTYLENAMEBYROLERUNNINGTITLE"/>
    <w:rPr>
      <w:rFonts w:ascii="Arial" w:eastAsia="Arial" w:hAnsi="Arial" w:cs="Arial"/>
      <w:b w:val="0"/>
      <w:bCs w:val="0"/>
      <w:i/>
      <w:iCs/>
      <w:smallCaps w:val="0"/>
      <w:strike w:val="0"/>
      <w:color w:val="3F3F3F"/>
      <w:spacing w:val="0"/>
      <w:w w:val="100"/>
      <w:position w:val="0"/>
      <w:sz w:val="8"/>
      <w:szCs w:val="8"/>
      <w:u w:val="none"/>
      <w:lang w:val="en-US" w:eastAsia="en-US" w:bidi="en-US"/>
    </w:rPr>
  </w:style>
  <w:style w:type="character" w:customStyle="1" w:styleId="MSGENFONTSTYLENAMETEMPLATEROLEMSGENFONTSTYLENAMEBYROLERUNNINGTITLEMSGENFONTSTYLEMODIFERNAMECourierNew">
    <w:name w:val="MSG_EN_FONT_STYLE_NAME_TEMPLATE_ROLE MSG_EN_FONT_STYLE_NAME_BY_ROLE_RUNNING_TITLE + MSG_EN_FONT_STYLE_MODIFER_NAME Courier New"/>
    <w:aliases w:val="MSG_EN_FONT_STYLE_MODIFER_SIZE 5.5,MSG_EN_FONT_STYLE_MODIFER_NOT_ITALIC"/>
    <w:basedOn w:val="MSGENFONTSTYLENAMETEMPLATEROLEMSGENFONTSTYLENAMEBYROLERUNNINGTITLE"/>
    <w:rPr>
      <w:rFonts w:ascii="Courier New" w:eastAsia="Courier New" w:hAnsi="Courier New" w:cs="Courier New"/>
      <w:b w:val="0"/>
      <w:bCs w:val="0"/>
      <w:i/>
      <w:iCs/>
      <w:smallCaps w:val="0"/>
      <w:strike w:val="0"/>
      <w:color w:val="3F3F3F"/>
      <w:spacing w:val="0"/>
      <w:w w:val="100"/>
      <w:position w:val="0"/>
      <w:sz w:val="11"/>
      <w:szCs w:val="11"/>
      <w:u w:val="none"/>
      <w:lang w:val="en-US" w:eastAsia="en-US" w:bidi="en-US"/>
    </w:rPr>
  </w:style>
  <w:style w:type="character" w:customStyle="1" w:styleId="MSGENFONTSTYLENAMETEMPLATEROLEMSGENFONTSTYLENAMEBYROLERUNNINGTITLEMSGENFONTSTYLEMODIFERSIZE95">
    <w:name w:val="MSG_EN_FONT_STYLE_NAME_TEMPLATE_ROLE MSG_EN_FONT_STYLE_NAME_BY_ROLE_RUNNING_TITLE + MSG_EN_FONT_STYLE_MODIFER_SIZE 9.5"/>
    <w:basedOn w:val="MSGENFONTSTYLENAMETEMPLATEROLEMSGENFONTSTYLENAMEBYROLERUNNINGTITLE"/>
    <w:rPr>
      <w:rFonts w:ascii="Arial" w:eastAsia="Arial" w:hAnsi="Arial" w:cs="Arial"/>
      <w:b w:val="0"/>
      <w:bCs w:val="0"/>
      <w:i/>
      <w:iCs/>
      <w:smallCaps w:val="0"/>
      <w:strike w:val="0"/>
      <w:color w:val="3F3F3F"/>
      <w:spacing w:val="0"/>
      <w:w w:val="100"/>
      <w:position w:val="0"/>
      <w:sz w:val="19"/>
      <w:szCs w:val="19"/>
      <w:u w:val="none"/>
      <w:lang w:val="en-US" w:eastAsia="en-US" w:bidi="en-US"/>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z w:val="42"/>
      <w:szCs w:val="42"/>
      <w:u w:val="none"/>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val="0"/>
      <w:bCs w:val="0"/>
      <w:i/>
      <w:iCs/>
      <w:smallCaps w:val="0"/>
      <w:strike w:val="0"/>
      <w:sz w:val="32"/>
      <w:szCs w:val="32"/>
      <w:u w:val="none"/>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bCs/>
      <w:i w:val="0"/>
      <w:iCs w:val="0"/>
      <w:smallCaps w:val="0"/>
      <w:strike w:val="0"/>
      <w:sz w:val="18"/>
      <w:szCs w:val="18"/>
      <w:u w:val="none"/>
    </w:rPr>
  </w:style>
  <w:style w:type="character" w:customStyle="1" w:styleId="MSGENFONTSTYLENAMETEMPLATEROLENUMBERMSGENFONTSTYLENAMEBYROLETEXT4">
    <w:name w:val="MSG_EN_FONT_STYLE_NAME_TEMPLATE_ROLE_NUMBER MSG_EN_FONT_STYLE_NAME_BY_ROLE_TEXT 4_"/>
    <w:basedOn w:val="DefaultParagraphFont"/>
    <w:link w:val="MSGENFONTSTYLENAMETEMPLATEROLENUMBERMSGENFONTSTYLENAMEBYROLETEXT40"/>
    <w:rPr>
      <w:rFonts w:ascii="Arial" w:eastAsia="Arial" w:hAnsi="Arial" w:cs="Arial"/>
      <w:b w:val="0"/>
      <w:bCs w:val="0"/>
      <w:i w:val="0"/>
      <w:iCs w:val="0"/>
      <w:smallCaps w:val="0"/>
      <w:strike w:val="0"/>
      <w:sz w:val="18"/>
      <w:szCs w:val="18"/>
      <w:u w:val="none"/>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rFonts w:ascii="Arial" w:eastAsia="Arial" w:hAnsi="Arial" w:cs="Arial"/>
      <w:b/>
      <w:bCs/>
      <w:i w:val="0"/>
      <w:iCs w:val="0"/>
      <w:smallCaps w:val="0"/>
      <w:strike w:val="0"/>
      <w:sz w:val="26"/>
      <w:szCs w:val="26"/>
      <w:u w:val="none"/>
    </w:rPr>
  </w:style>
  <w:style w:type="character" w:customStyle="1" w:styleId="TOC3Char">
    <w:name w:val="TOC 3 Char"/>
    <w:basedOn w:val="DefaultParagraphFont"/>
    <w:link w:val="TOC3"/>
    <w:rPr>
      <w:rFonts w:ascii="Arial" w:eastAsia="Arial" w:hAnsi="Arial" w:cs="Arial"/>
      <w:b w:val="0"/>
      <w:bCs w:val="0"/>
      <w:i w:val="0"/>
      <w:iCs w:val="0"/>
      <w:smallCaps w:val="0"/>
      <w:strike w:val="0"/>
      <w:sz w:val="19"/>
      <w:szCs w:val="19"/>
      <w:u w:val="none"/>
    </w:rPr>
  </w:style>
  <w:style w:type="character" w:customStyle="1" w:styleId="MSGENFONTSTYLENAMETEMPLATEROLENUMBERMSGENFONTSTYLENAMEBYROLETABLEOFCONTENTS2">
    <w:name w:val="MSG_EN_FONT_STYLE_NAME_TEMPLATE_ROLE_NUMBER MSG_EN_FONT_STYLE_NAME_BY_ROLE_TABLE_OF_CONTENTS 2_"/>
    <w:basedOn w:val="DefaultParagraphFont"/>
    <w:link w:val="MSGENFONTSTYLENAMETEMPLATEROLENUMBERMSGENFONTSTYLENAMEBYROLETABLEOFCONTENTS20"/>
    <w:rPr>
      <w:rFonts w:ascii="Arial" w:eastAsia="Arial" w:hAnsi="Arial" w:cs="Arial"/>
      <w:b/>
      <w:bCs/>
      <w:i w:val="0"/>
      <w:iCs w:val="0"/>
      <w:smallCaps w:val="0"/>
      <w:strike w:val="0"/>
      <w:sz w:val="19"/>
      <w:szCs w:val="19"/>
      <w:u w:val="none"/>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rFonts w:ascii="Arial" w:eastAsia="Arial" w:hAnsi="Arial" w:cs="Arial"/>
      <w:b w:val="0"/>
      <w:bCs w:val="0"/>
      <w:i w:val="0"/>
      <w:iCs w:val="0"/>
      <w:smallCaps w:val="0"/>
      <w:strike w:val="0"/>
      <w:u w:val="none"/>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rFonts w:ascii="Arial" w:eastAsia="Arial" w:hAnsi="Arial" w:cs="Arial"/>
      <w:b/>
      <w:bCs/>
      <w:i w:val="0"/>
      <w:iCs w:val="0"/>
      <w:smallCaps w:val="0"/>
      <w:strike w:val="0"/>
      <w:sz w:val="19"/>
      <w:szCs w:val="19"/>
      <w:u w:val="none"/>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19"/>
      <w:szCs w:val="19"/>
      <w:u w:val="none"/>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Arial" w:eastAsia="Arial" w:hAnsi="Arial" w:cs="Arial"/>
      <w:b w:val="0"/>
      <w:bCs w:val="0"/>
      <w:i/>
      <w:iCs/>
      <w:smallCaps w:val="0"/>
      <w:strike w:val="0"/>
      <w:color w:val="000000"/>
      <w:spacing w:val="0"/>
      <w:w w:val="100"/>
      <w:position w:val="0"/>
      <w:sz w:val="19"/>
      <w:szCs w:val="19"/>
      <w:u w:val="none"/>
      <w:lang w:val="en-US" w:eastAsia="en-US" w:bidi="en-US"/>
    </w:rPr>
  </w:style>
  <w:style w:type="character" w:customStyle="1" w:styleId="MSGENFONTSTYLENAMETEMPLATEROLENUMBERMSGENFONTSTYLENAMEBYROLETEXT2MSGENFONTSTYLEMODIFERBOLD0">
    <w:name w:val="MSG_EN_FONT_STYLE_NAME_TEMPLATE_ROLE_NUMBER MSG_EN_FONT_STYLE_NAME_BY_ROLE_TEXT 2 + MSG_EN_FONT_STYLE_MODIFER_BOLD"/>
    <w:aliases w:val="MSG_EN_FONT_STYLE_MODIFER_ITALIC"/>
    <w:basedOn w:val="MSGENFONTSTYLENAMETEMPLATEROLENUMBERMSGENFONTSTYLENAMEBYROLETEXT2"/>
    <w:rPr>
      <w:rFonts w:ascii="Arial" w:eastAsia="Arial" w:hAnsi="Arial" w:cs="Arial"/>
      <w:b/>
      <w:bCs/>
      <w:i/>
      <w:iCs/>
      <w:smallCaps w:val="0"/>
      <w:strike w:val="0"/>
      <w:color w:val="000000"/>
      <w:spacing w:val="0"/>
      <w:w w:val="100"/>
      <w:position w:val="0"/>
      <w:sz w:val="19"/>
      <w:szCs w:val="19"/>
      <w:u w:val="none"/>
      <w:lang w:val="en-US" w:eastAsia="en-US" w:bidi="en-US"/>
    </w:rPr>
  </w:style>
  <w:style w:type="character" w:customStyle="1" w:styleId="MSGENFONTSTYLENAMETEMPLATEROLENUMBERMSGENFONTSTYLENAMEBYROLETEXT6MSGENFONTSTYLEMODIFERNOTBOLD">
    <w:name w:val="MSG_EN_FONT_STYLE_NAME_TEMPLATE_ROLE_NUMBER MSG_EN_FONT_STYLE_NAME_BY_ROLE_TEXT 6 + MSG_EN_FONT_STYLE_MODIFER_NOT_BOLD"/>
    <w:basedOn w:val="MSGENFONTSTYLENAMETEMPLATEROLENUMBERMSGENFONTSTYLENAMEBYROLETEXT6"/>
    <w:rPr>
      <w:rFonts w:ascii="Arial" w:eastAsia="Arial" w:hAnsi="Arial" w:cs="Arial"/>
      <w:b/>
      <w:bCs/>
      <w:i w:val="0"/>
      <w:iCs w:val="0"/>
      <w:smallCaps w:val="0"/>
      <w:strike w:val="0"/>
      <w:color w:val="000000"/>
      <w:spacing w:val="0"/>
      <w:w w:val="100"/>
      <w:position w:val="0"/>
      <w:sz w:val="19"/>
      <w:szCs w:val="19"/>
      <w:u w:val="none"/>
      <w:lang w:val="en-US" w:eastAsia="en-US" w:bidi="en-US"/>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182" w:lineRule="exact"/>
    </w:pPr>
    <w:rPr>
      <w:rFonts w:ascii="Arial" w:eastAsia="Arial" w:hAnsi="Arial" w:cs="Arial"/>
      <w:i/>
      <w:iCs/>
      <w:sz w:val="16"/>
      <w:szCs w:val="16"/>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before="1640" w:line="470" w:lineRule="exact"/>
      <w:jc w:val="center"/>
      <w:outlineLvl w:val="0"/>
    </w:pPr>
    <w:rPr>
      <w:rFonts w:ascii="Arial" w:eastAsia="Arial" w:hAnsi="Arial" w:cs="Arial"/>
      <w:b/>
      <w:bCs/>
      <w:sz w:val="42"/>
      <w:szCs w:val="42"/>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after="3560" w:line="358" w:lineRule="exact"/>
      <w:jc w:val="center"/>
      <w:outlineLvl w:val="1"/>
    </w:pPr>
    <w:rPr>
      <w:rFonts w:ascii="Arial" w:eastAsia="Arial" w:hAnsi="Arial" w:cs="Arial"/>
      <w:i/>
      <w:iCs/>
      <w:sz w:val="32"/>
      <w:szCs w:val="32"/>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before="3560" w:line="206" w:lineRule="exact"/>
      <w:jc w:val="both"/>
    </w:pPr>
    <w:rPr>
      <w:rFonts w:ascii="Arial" w:eastAsia="Arial" w:hAnsi="Arial" w:cs="Arial"/>
      <w:b/>
      <w:bCs/>
      <w:sz w:val="18"/>
      <w:szCs w:val="18"/>
    </w:rPr>
  </w:style>
  <w:style w:type="paragraph" w:customStyle="1" w:styleId="MSGENFONTSTYLENAMETEMPLATEROLENUMBERMSGENFONTSTYLENAMEBYROLETEXT40">
    <w:name w:val="MSG_EN_FONT_STYLE_NAME_TEMPLATE_ROLE_NUMBER MSG_EN_FONT_STYLE_NAME_BY_ROLE_TEXT 4"/>
    <w:basedOn w:val="Normal"/>
    <w:link w:val="MSGENFONTSTYLENAMETEMPLATEROLENUMBERMSGENFONTSTYLENAMEBYROLETEXT4"/>
    <w:pPr>
      <w:shd w:val="clear" w:color="auto" w:fill="FFFFFF"/>
      <w:spacing w:line="206" w:lineRule="exact"/>
      <w:jc w:val="both"/>
    </w:pPr>
    <w:rPr>
      <w:rFonts w:ascii="Arial" w:eastAsia="Arial" w:hAnsi="Arial" w:cs="Arial"/>
      <w:sz w:val="18"/>
      <w:szCs w:val="18"/>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after="340" w:line="290" w:lineRule="exact"/>
      <w:jc w:val="center"/>
      <w:outlineLvl w:val="2"/>
    </w:pPr>
    <w:rPr>
      <w:rFonts w:ascii="Arial" w:eastAsia="Arial" w:hAnsi="Arial" w:cs="Arial"/>
      <w:b/>
      <w:bCs/>
      <w:sz w:val="26"/>
      <w:szCs w:val="26"/>
    </w:rPr>
  </w:style>
  <w:style w:type="paragraph" w:styleId="TOC3">
    <w:name w:val="toc 3"/>
    <w:basedOn w:val="Normal"/>
    <w:link w:val="TOC3Char"/>
    <w:autoRedefine/>
    <w:pPr>
      <w:shd w:val="clear" w:color="auto" w:fill="FFFFFF"/>
      <w:spacing w:before="340" w:after="340" w:line="212" w:lineRule="exact"/>
      <w:jc w:val="both"/>
    </w:pPr>
    <w:rPr>
      <w:rFonts w:ascii="Arial" w:eastAsia="Arial" w:hAnsi="Arial" w:cs="Arial"/>
      <w:sz w:val="19"/>
      <w:szCs w:val="19"/>
    </w:rPr>
  </w:style>
  <w:style w:type="paragraph" w:customStyle="1" w:styleId="MSGENFONTSTYLENAMETEMPLATEROLENUMBERMSGENFONTSTYLENAMEBYROLETABLEOFCONTENTS20">
    <w:name w:val="MSG_EN_FONT_STYLE_NAME_TEMPLATE_ROLE_NUMBER MSG_EN_FONT_STYLE_NAME_BY_ROLE_TABLE_OF_CONTENTS 2"/>
    <w:basedOn w:val="Normal"/>
    <w:link w:val="MSGENFONTSTYLENAMETEMPLATEROLENUMBERMSGENFONTSTYLENAMEBYROLETABLEOFCONTENTS2"/>
    <w:pPr>
      <w:shd w:val="clear" w:color="auto" w:fill="FFFFFF"/>
      <w:spacing w:before="340" w:line="298" w:lineRule="exact"/>
      <w:jc w:val="both"/>
    </w:pPr>
    <w:rPr>
      <w:rFonts w:ascii="Arial" w:eastAsia="Arial" w:hAnsi="Arial" w:cs="Arial"/>
      <w:b/>
      <w:bCs/>
      <w:sz w:val="19"/>
      <w:szCs w:val="19"/>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after="800" w:line="268" w:lineRule="exact"/>
      <w:jc w:val="both"/>
    </w:pPr>
    <w:rPr>
      <w:rFonts w:ascii="Arial" w:eastAsia="Arial" w:hAnsi="Arial" w:cs="Arial"/>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pPr>
      <w:shd w:val="clear" w:color="auto" w:fill="FFFFFF"/>
      <w:spacing w:before="800" w:line="212" w:lineRule="exact"/>
      <w:ind w:hanging="600"/>
      <w:jc w:val="both"/>
    </w:pPr>
    <w:rPr>
      <w:rFonts w:ascii="Arial" w:eastAsia="Arial" w:hAnsi="Arial" w:cs="Arial"/>
      <w:b/>
      <w:bCs/>
      <w:sz w:val="19"/>
      <w:szCs w:val="19"/>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line="240" w:lineRule="exact"/>
      <w:ind w:hanging="600"/>
      <w:jc w:val="both"/>
    </w:pPr>
    <w:rPr>
      <w:rFonts w:ascii="Arial" w:eastAsia="Arial" w:hAnsi="Arial" w:cs="Arial"/>
      <w:sz w:val="19"/>
      <w:szCs w:val="19"/>
    </w:rPr>
  </w:style>
  <w:style w:type="character" w:customStyle="1" w:styleId="Heading1Char">
    <w:name w:val="Heading 1 Char"/>
    <w:basedOn w:val="DefaultParagraphFont"/>
    <w:link w:val="Heading1"/>
    <w:rsid w:val="00402DB1"/>
    <w:rPr>
      <w:rFonts w:ascii="Georgia" w:hAnsi="Georgia"/>
      <w:b/>
      <w:caps/>
      <w:kern w:val="1"/>
      <w:sz w:val="28"/>
      <w:szCs w:val="20"/>
      <w:lang w:val="en-NZ" w:eastAsia="ar-SA" w:bidi="ar-SA"/>
    </w:rPr>
  </w:style>
  <w:style w:type="paragraph" w:styleId="BodyText">
    <w:name w:val="Body Text"/>
    <w:basedOn w:val="Normal"/>
    <w:link w:val="BodyTextChar"/>
    <w:rsid w:val="00402DB1"/>
    <w:pPr>
      <w:suppressAutoHyphens/>
      <w:autoSpaceDE w:val="0"/>
      <w:jc w:val="both"/>
    </w:pPr>
    <w:rPr>
      <w:rFonts w:ascii="Georgia" w:hAnsi="Georgia"/>
      <w:i/>
      <w:color w:val="auto"/>
      <w:szCs w:val="20"/>
      <w:lang w:val="en-AU" w:eastAsia="ar-SA" w:bidi="ar-SA"/>
    </w:rPr>
  </w:style>
  <w:style w:type="character" w:customStyle="1" w:styleId="BodyTextChar">
    <w:name w:val="Body Text Char"/>
    <w:basedOn w:val="DefaultParagraphFont"/>
    <w:link w:val="BodyText"/>
    <w:rsid w:val="00402DB1"/>
    <w:rPr>
      <w:rFonts w:ascii="Georgia" w:hAnsi="Georgia"/>
      <w:i/>
      <w:szCs w:val="20"/>
      <w:lang w:val="en-AU" w:eastAsia="ar-SA" w:bidi="ar-SA"/>
    </w:rPr>
  </w:style>
  <w:style w:type="paragraph" w:styleId="Title">
    <w:name w:val="Title"/>
    <w:basedOn w:val="Normal"/>
    <w:next w:val="Subtitle"/>
    <w:link w:val="TitleChar"/>
    <w:qFormat/>
    <w:rsid w:val="00402DB1"/>
    <w:pPr>
      <w:widowControl/>
      <w:suppressAutoHyphens/>
      <w:spacing w:before="60"/>
      <w:jc w:val="center"/>
    </w:pPr>
    <w:rPr>
      <w:rFonts w:ascii="Georgia" w:hAnsi="Georgia"/>
      <w:b/>
      <w:color w:val="auto"/>
      <w:sz w:val="36"/>
      <w:szCs w:val="20"/>
      <w:lang w:val="en-NZ" w:eastAsia="ar-SA" w:bidi="ar-SA"/>
    </w:rPr>
  </w:style>
  <w:style w:type="character" w:customStyle="1" w:styleId="TitleChar">
    <w:name w:val="Title Char"/>
    <w:basedOn w:val="DefaultParagraphFont"/>
    <w:link w:val="Title"/>
    <w:rsid w:val="00402DB1"/>
    <w:rPr>
      <w:rFonts w:ascii="Georgia" w:hAnsi="Georgia"/>
      <w:b/>
      <w:sz w:val="36"/>
      <w:szCs w:val="20"/>
      <w:lang w:val="en-NZ" w:eastAsia="ar-SA" w:bidi="ar-SA"/>
    </w:rPr>
  </w:style>
  <w:style w:type="paragraph" w:styleId="Subtitle">
    <w:name w:val="Subtitle"/>
    <w:basedOn w:val="Normal"/>
    <w:next w:val="Normal"/>
    <w:link w:val="SubtitleChar"/>
    <w:uiPriority w:val="11"/>
    <w:qFormat/>
    <w:rsid w:val="00402DB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402DB1"/>
    <w:rPr>
      <w:rFonts w:asciiTheme="minorHAnsi" w:eastAsiaTheme="minorEastAsia" w:hAnsiTheme="minorHAnsi" w:cstheme="minorBidi"/>
      <w:color w:val="5A5A5A" w:themeColor="text1" w:themeTint="A5"/>
      <w:spacing w:val="15"/>
      <w:sz w:val="22"/>
      <w:szCs w:val="22"/>
    </w:rPr>
  </w:style>
  <w:style w:type="character" w:customStyle="1" w:styleId="Heading2Char">
    <w:name w:val="Heading 2 Char"/>
    <w:basedOn w:val="DefaultParagraphFont"/>
    <w:link w:val="Heading2"/>
    <w:uiPriority w:val="9"/>
    <w:semiHidden/>
    <w:rsid w:val="00402DB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402DB1"/>
    <w:rPr>
      <w:rFonts w:asciiTheme="majorHAnsi" w:eastAsiaTheme="majorEastAsia" w:hAnsiTheme="majorHAnsi" w:cstheme="majorBidi"/>
      <w:color w:val="1F4D78" w:themeColor="accent1" w:themeShade="7F"/>
    </w:rPr>
  </w:style>
  <w:style w:type="paragraph" w:styleId="Header">
    <w:name w:val="header"/>
    <w:basedOn w:val="Normal"/>
    <w:link w:val="HeaderChar"/>
    <w:rsid w:val="00402DB1"/>
    <w:pPr>
      <w:widowControl/>
      <w:tabs>
        <w:tab w:val="center" w:pos="4320"/>
        <w:tab w:val="right" w:pos="8640"/>
      </w:tabs>
      <w:suppressAutoHyphens/>
      <w:jc w:val="both"/>
    </w:pPr>
    <w:rPr>
      <w:rFonts w:ascii="Georgia" w:hAnsi="Georgia"/>
      <w:color w:val="auto"/>
      <w:szCs w:val="20"/>
      <w:lang w:val="en-NZ" w:eastAsia="ar-SA" w:bidi="ar-SA"/>
    </w:rPr>
  </w:style>
  <w:style w:type="character" w:customStyle="1" w:styleId="HeaderChar">
    <w:name w:val="Header Char"/>
    <w:basedOn w:val="DefaultParagraphFont"/>
    <w:link w:val="Header"/>
    <w:rsid w:val="00402DB1"/>
    <w:rPr>
      <w:rFonts w:ascii="Georgia" w:hAnsi="Georgia"/>
      <w:szCs w:val="20"/>
      <w:lang w:val="en-NZ" w:eastAsia="ar-SA" w:bidi="ar-SA"/>
    </w:rPr>
  </w:style>
  <w:style w:type="paragraph" w:styleId="Footer">
    <w:name w:val="footer"/>
    <w:basedOn w:val="Normal"/>
    <w:link w:val="FooterChar"/>
    <w:unhideWhenUsed/>
    <w:rsid w:val="00402DB1"/>
    <w:pPr>
      <w:tabs>
        <w:tab w:val="center" w:pos="4513"/>
        <w:tab w:val="right" w:pos="9026"/>
      </w:tabs>
    </w:pPr>
  </w:style>
  <w:style w:type="character" w:customStyle="1" w:styleId="FooterChar">
    <w:name w:val="Footer Char"/>
    <w:basedOn w:val="DefaultParagraphFont"/>
    <w:link w:val="Footer"/>
    <w:uiPriority w:val="99"/>
    <w:rsid w:val="00402DB1"/>
    <w:rPr>
      <w:color w:val="000000"/>
    </w:rPr>
  </w:style>
  <w:style w:type="character" w:styleId="Hyperlink">
    <w:name w:val="Hyperlink"/>
    <w:rsid w:val="00402DB1"/>
    <w:rPr>
      <w:color w:val="0000FF"/>
      <w:u w:val="single"/>
    </w:rPr>
  </w:style>
  <w:style w:type="character" w:styleId="PageNumber">
    <w:name w:val="page number"/>
    <w:basedOn w:val="DefaultParagraphFont"/>
    <w:rsid w:val="00402DB1"/>
  </w:style>
  <w:style w:type="paragraph" w:styleId="ListParagraph">
    <w:name w:val="List Paragraph"/>
    <w:basedOn w:val="Normal"/>
    <w:uiPriority w:val="34"/>
    <w:qFormat/>
    <w:rsid w:val="00E02189"/>
    <w:pPr>
      <w:ind w:left="720"/>
      <w:contextualSpacing/>
    </w:pPr>
  </w:style>
  <w:style w:type="paragraph" w:styleId="BalloonText">
    <w:name w:val="Balloon Text"/>
    <w:basedOn w:val="Normal"/>
    <w:link w:val="BalloonTextChar"/>
    <w:uiPriority w:val="99"/>
    <w:semiHidden/>
    <w:unhideWhenUsed/>
    <w:rsid w:val="004413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13C7"/>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http://www.advicewise.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1586</Words>
  <Characters>9043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WANZ Guide 4 Sick &amp; Bereavement Leave 1April2011</vt:lpstr>
    </vt:vector>
  </TitlesOfParts>
  <Company/>
  <LinksUpToDate>false</LinksUpToDate>
  <CharactersWithSpaces>10608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WANZ Guide 4 Sick &amp; Bereavement Leave 1April2011</dc:title>
  <dc:subject/>
  <dc:creator>Denise Reyes</dc:creator>
  <cp:keywords/>
  <cp:lastModifiedBy>Denise Reyes</cp:lastModifiedBy>
  <cp:revision>10</cp:revision>
  <cp:lastPrinted>2016-05-24T03:54:00Z</cp:lastPrinted>
  <dcterms:created xsi:type="dcterms:W3CDTF">2016-05-19T02:49:00Z</dcterms:created>
  <dcterms:modified xsi:type="dcterms:W3CDTF">2016-05-24T04:07:00Z</dcterms:modified>
</cp:coreProperties>
</file>